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5" w:type="dxa"/>
        <w:tblCellMar>
          <w:left w:w="0" w:type="dxa"/>
          <w:right w:w="0" w:type="dxa"/>
        </w:tblCellMar>
        <w:tblLook w:val="00A0" w:firstRow="1" w:lastRow="0" w:firstColumn="1" w:lastColumn="0" w:noHBand="0" w:noVBand="0"/>
      </w:tblPr>
      <w:tblGrid>
        <w:gridCol w:w="3686"/>
        <w:gridCol w:w="5386"/>
      </w:tblGrid>
      <w:tr w:rsidR="003D4DF3" w:rsidRPr="003D4DF3" w14:paraId="4F317A51" w14:textId="77777777" w:rsidTr="005E64EE">
        <w:trPr>
          <w:trHeight w:val="964"/>
        </w:trPr>
        <w:tc>
          <w:tcPr>
            <w:tcW w:w="3686" w:type="dxa"/>
            <w:tcMar>
              <w:top w:w="0" w:type="dxa"/>
              <w:left w:w="108" w:type="dxa"/>
              <w:bottom w:w="0" w:type="dxa"/>
              <w:right w:w="108" w:type="dxa"/>
            </w:tcMar>
          </w:tcPr>
          <w:p w14:paraId="25B7FF5A" w14:textId="254EC354" w:rsidR="00AC5EE4" w:rsidRPr="003D4DF3" w:rsidRDefault="004340A6" w:rsidP="008D3D36">
            <w:pPr>
              <w:ind w:right="-51"/>
              <w:jc w:val="center"/>
              <w:rPr>
                <w:b/>
                <w:bCs/>
                <w:sz w:val="26"/>
                <w:szCs w:val="26"/>
              </w:rPr>
            </w:pPr>
            <w:r w:rsidRPr="003D4DF3">
              <w:rPr>
                <w:noProof/>
              </w:rPr>
              <mc:AlternateContent>
                <mc:Choice Requires="wps">
                  <w:drawing>
                    <wp:anchor distT="0" distB="0" distL="114300" distR="114300" simplePos="0" relativeHeight="251658240" behindDoc="0" locked="0" layoutInCell="1" allowOverlap="1" wp14:anchorId="46B9A2FA" wp14:editId="26AF11E8">
                      <wp:simplePos x="0" y="0"/>
                      <wp:positionH relativeFrom="column">
                        <wp:posOffset>-694078495</wp:posOffset>
                      </wp:positionH>
                      <wp:positionV relativeFrom="paragraph">
                        <wp:posOffset>-208155540</wp:posOffset>
                      </wp:positionV>
                      <wp:extent cx="2162175" cy="0"/>
                      <wp:effectExtent l="5080" t="5715" r="13970" b="13335"/>
                      <wp:wrapNone/>
                      <wp:docPr id="11883681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82E2B8"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1.85pt,-16390.2pt" to="-54481.6pt,-163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">
                      <o:lock v:ext="edit" shapetype="f"/>
                    </v:line>
                  </w:pict>
                </mc:Fallback>
              </mc:AlternateContent>
            </w:r>
            <w:r w:rsidR="00AC5EE4" w:rsidRPr="003D4DF3">
              <w:rPr>
                <w:b/>
                <w:bCs/>
                <w:sz w:val="26"/>
                <w:szCs w:val="26"/>
              </w:rPr>
              <w:t>HỘI ĐỒNG NHÂN DÂN</w:t>
            </w:r>
          </w:p>
          <w:p w14:paraId="1ECBDBA4" w14:textId="2952A718" w:rsidR="00AC5EE4" w:rsidRPr="003D4DF3" w:rsidRDefault="00FA505A" w:rsidP="008D3D36">
            <w:pPr>
              <w:ind w:right="-51"/>
              <w:jc w:val="center"/>
              <w:rPr>
                <w:b/>
                <w:bCs/>
                <w:sz w:val="26"/>
                <w:szCs w:val="26"/>
              </w:rPr>
            </w:pPr>
            <w:r w:rsidRPr="003D4DF3">
              <w:rPr>
                <w:b/>
                <w:bCs/>
                <w:sz w:val="26"/>
                <w:szCs w:val="26"/>
              </w:rPr>
              <w:t>THÀNH PHỐ CẦN THƠ</w:t>
            </w:r>
          </w:p>
          <w:p w14:paraId="16D6958A" w14:textId="137502A6" w:rsidR="00126081" w:rsidRPr="003D4DF3" w:rsidRDefault="00126081" w:rsidP="008D3D36">
            <w:pPr>
              <w:ind w:right="-51"/>
              <w:jc w:val="center"/>
              <w:rPr>
                <w:b/>
                <w:bCs/>
                <w:sz w:val="26"/>
                <w:szCs w:val="26"/>
              </w:rPr>
            </w:pPr>
            <w:r w:rsidRPr="003D4DF3">
              <w:rPr>
                <w:noProof/>
              </w:rPr>
              <mc:AlternateContent>
                <mc:Choice Requires="wps">
                  <w:drawing>
                    <wp:anchor distT="0" distB="0" distL="114300" distR="114300" simplePos="0" relativeHeight="251659264" behindDoc="0" locked="0" layoutInCell="1" allowOverlap="1" wp14:anchorId="5AAE1EBF" wp14:editId="70737AC8">
                      <wp:simplePos x="0" y="0"/>
                      <wp:positionH relativeFrom="column">
                        <wp:posOffset>560294</wp:posOffset>
                      </wp:positionH>
                      <wp:positionV relativeFrom="paragraph">
                        <wp:posOffset>21590</wp:posOffset>
                      </wp:positionV>
                      <wp:extent cx="998276" cy="0"/>
                      <wp:effectExtent l="0" t="0" r="0" b="0"/>
                      <wp:wrapNone/>
                      <wp:docPr id="119189181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982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F968449"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7pt" to="122.7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">
                      <o:lock v:ext="edit" shapetype="f"/>
                    </v:line>
                  </w:pict>
                </mc:Fallback>
              </mc:AlternateContent>
            </w:r>
          </w:p>
          <w:p w14:paraId="6E68F069" w14:textId="50803F1C" w:rsidR="00126081" w:rsidRPr="003D4DF3" w:rsidRDefault="00126081" w:rsidP="008D3D36">
            <w:pPr>
              <w:ind w:right="-51"/>
              <w:jc w:val="center"/>
              <w:rPr>
                <w:b/>
                <w:bCs/>
                <w:sz w:val="26"/>
                <w:szCs w:val="26"/>
              </w:rPr>
            </w:pPr>
            <w:r w:rsidRPr="003D4DF3">
              <w:rPr>
                <w:sz w:val="26"/>
                <w:szCs w:val="26"/>
              </w:rPr>
              <w:t xml:space="preserve">Số:  </w:t>
            </w:r>
            <w:r w:rsidR="00272B7F" w:rsidRPr="003D4DF3">
              <w:rPr>
                <w:sz w:val="26"/>
                <w:szCs w:val="26"/>
              </w:rPr>
              <w:t xml:space="preserve"> </w:t>
            </w:r>
            <w:r w:rsidR="00487F98" w:rsidRPr="003D4DF3">
              <w:rPr>
                <w:sz w:val="26"/>
                <w:szCs w:val="26"/>
              </w:rPr>
              <w:t xml:space="preserve">  </w:t>
            </w:r>
            <w:r w:rsidR="00F33594" w:rsidRPr="003D4DF3">
              <w:rPr>
                <w:sz w:val="26"/>
                <w:szCs w:val="26"/>
              </w:rPr>
              <w:t xml:space="preserve"> </w:t>
            </w:r>
            <w:r w:rsidR="0021075F" w:rsidRPr="003D4DF3">
              <w:rPr>
                <w:sz w:val="26"/>
                <w:szCs w:val="26"/>
              </w:rPr>
              <w:t xml:space="preserve">  </w:t>
            </w:r>
            <w:r w:rsidRPr="003D4DF3">
              <w:rPr>
                <w:sz w:val="26"/>
                <w:szCs w:val="26"/>
              </w:rPr>
              <w:t xml:space="preserve">   /20</w:t>
            </w:r>
            <w:r w:rsidR="00552CF7" w:rsidRPr="003D4DF3">
              <w:rPr>
                <w:sz w:val="26"/>
                <w:szCs w:val="26"/>
              </w:rPr>
              <w:t>26</w:t>
            </w:r>
            <w:r w:rsidRPr="003D4DF3">
              <w:rPr>
                <w:sz w:val="26"/>
                <w:szCs w:val="26"/>
              </w:rPr>
              <w:t>/NQ-HĐND</w:t>
            </w:r>
          </w:p>
          <w:p w14:paraId="0DB5E20C" w14:textId="59F8D738" w:rsidR="00AC5EE4" w:rsidRPr="003D4DF3" w:rsidRDefault="00126081" w:rsidP="008D3D36">
            <w:pPr>
              <w:ind w:right="-51"/>
              <w:jc w:val="center"/>
              <w:rPr>
                <w:b/>
                <w:bCs/>
                <w:sz w:val="26"/>
                <w:szCs w:val="26"/>
              </w:rPr>
            </w:pPr>
            <w:r w:rsidRPr="003D4DF3">
              <w:rPr>
                <w:noProof/>
              </w:rPr>
              <mc:AlternateContent>
                <mc:Choice Requires="wps">
                  <w:drawing>
                    <wp:anchor distT="0" distB="0" distL="114300" distR="114300" simplePos="0" relativeHeight="251663360" behindDoc="0" locked="0" layoutInCell="1" allowOverlap="1" wp14:anchorId="08C2AED4" wp14:editId="52739FFD">
                      <wp:simplePos x="0" y="0"/>
                      <wp:positionH relativeFrom="margin">
                        <wp:posOffset>685165</wp:posOffset>
                      </wp:positionH>
                      <wp:positionV relativeFrom="paragraph">
                        <wp:posOffset>120650</wp:posOffset>
                      </wp:positionV>
                      <wp:extent cx="1068705" cy="358140"/>
                      <wp:effectExtent l="0" t="0" r="17145" b="22860"/>
                      <wp:wrapNone/>
                      <wp:docPr id="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358140"/>
                              </a:xfrm>
                              <a:prstGeom prst="rect">
                                <a:avLst/>
                              </a:prstGeom>
                              <a:solidFill>
                                <a:srgbClr val="FFFFFF"/>
                              </a:solidFill>
                              <a:ln w="9525">
                                <a:solidFill>
                                  <a:srgbClr val="000000"/>
                                </a:solidFill>
                                <a:miter lim="800000"/>
                                <a:headEnd/>
                                <a:tailEnd/>
                              </a:ln>
                            </wps:spPr>
                            <wps:txbx>
                              <w:txbxContent>
                                <w:p w14:paraId="693BAD0C" w14:textId="77777777" w:rsidR="00126081" w:rsidRPr="00770503" w:rsidRDefault="00126081" w:rsidP="00126081">
                                  <w:pPr>
                                    <w:spacing w:before="60" w:after="120"/>
                                    <w:jc w:val="center"/>
                                    <w:rPr>
                                      <w:b/>
                                      <w:szCs w:val="26"/>
                                      <w:lang w:val="vi-VN"/>
                                    </w:rPr>
                                  </w:pPr>
                                  <w:r w:rsidRPr="00770503">
                                    <w:rPr>
                                      <w:b/>
                                      <w:szCs w:val="26"/>
                                      <w:lang w:val="vi-VN"/>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2AED4" id="Rectangle 21" o:spid="_x0000_s1026" style="position:absolute;left:0;text-align:left;margin-left:53.95pt;margin-top:9.5pt;width:84.15pt;height:28.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">
                      <v:textbox>
                        <w:txbxContent>
                          <w:p w14:paraId="693BAD0C" w14:textId="77777777" w:rsidR="00126081" w:rsidRPr="00770503" w:rsidRDefault="00126081" w:rsidP="00126081">
                            <w:pPr>
                              <w:spacing w:before="60" w:after="120"/>
                              <w:jc w:val="center"/>
                              <w:rPr>
                                <w:b/>
                                <w:szCs w:val="26"/>
                                <w:lang w:val="vi-VN"/>
                              </w:rPr>
                            </w:pPr>
                            <w:r w:rsidRPr="00770503">
                              <w:rPr>
                                <w:b/>
                                <w:szCs w:val="26"/>
                                <w:lang w:val="vi-VN"/>
                              </w:rPr>
                              <w:t>DỰ THẢO</w:t>
                            </w:r>
                          </w:p>
                        </w:txbxContent>
                      </v:textbox>
                      <w10:wrap anchorx="margin"/>
                    </v:rect>
                  </w:pict>
                </mc:Fallback>
              </mc:AlternateContent>
            </w:r>
          </w:p>
        </w:tc>
        <w:tc>
          <w:tcPr>
            <w:tcW w:w="5386" w:type="dxa"/>
            <w:tcMar>
              <w:top w:w="0" w:type="dxa"/>
              <w:left w:w="108" w:type="dxa"/>
              <w:bottom w:w="0" w:type="dxa"/>
              <w:right w:w="108" w:type="dxa"/>
            </w:tcMar>
          </w:tcPr>
          <w:p w14:paraId="15AD9412" w14:textId="77777777" w:rsidR="00AC5EE4" w:rsidRPr="003D4DF3" w:rsidRDefault="00AC5EE4" w:rsidP="008D3D36">
            <w:pPr>
              <w:ind w:right="-51"/>
              <w:jc w:val="center"/>
              <w:rPr>
                <w:b/>
                <w:bCs/>
                <w:sz w:val="24"/>
                <w:szCs w:val="24"/>
              </w:rPr>
            </w:pPr>
            <w:r w:rsidRPr="003D4DF3">
              <w:rPr>
                <w:b/>
                <w:bCs/>
                <w:sz w:val="24"/>
                <w:szCs w:val="24"/>
              </w:rPr>
              <w:t>CỘNG HÒA XÃ HỘI CHỦ NGHĨA VIỆT NAM</w:t>
            </w:r>
          </w:p>
          <w:p w14:paraId="557EC054" w14:textId="01B41AA4" w:rsidR="00AC5EE4" w:rsidRPr="003D4DF3" w:rsidRDefault="00AC5EE4" w:rsidP="008D3D36">
            <w:pPr>
              <w:ind w:right="-51"/>
              <w:jc w:val="center"/>
              <w:rPr>
                <w:b/>
                <w:bCs/>
                <w:sz w:val="26"/>
                <w:szCs w:val="26"/>
              </w:rPr>
            </w:pPr>
            <w:r w:rsidRPr="003D4DF3">
              <w:rPr>
                <w:b/>
                <w:bCs/>
                <w:sz w:val="26"/>
                <w:szCs w:val="26"/>
              </w:rPr>
              <w:t>Độc lập - Tự do - Hạnh phúc</w:t>
            </w:r>
          </w:p>
          <w:p w14:paraId="62F41B34" w14:textId="756EBB13" w:rsidR="00126081" w:rsidRPr="003D4DF3" w:rsidRDefault="009D3457" w:rsidP="008D3D36">
            <w:pPr>
              <w:ind w:right="-51"/>
              <w:jc w:val="center"/>
              <w:rPr>
                <w:b/>
                <w:bCs/>
              </w:rPr>
            </w:pPr>
            <w:r w:rsidRPr="003D4DF3">
              <w:rPr>
                <w:noProof/>
                <w:sz w:val="26"/>
                <w:szCs w:val="26"/>
              </w:rPr>
              <mc:AlternateContent>
                <mc:Choice Requires="wps">
                  <w:drawing>
                    <wp:anchor distT="0" distB="0" distL="114300" distR="114300" simplePos="0" relativeHeight="251660288" behindDoc="0" locked="0" layoutInCell="1" allowOverlap="1" wp14:anchorId="64DE5BA1" wp14:editId="621089DA">
                      <wp:simplePos x="0" y="0"/>
                      <wp:positionH relativeFrom="column">
                        <wp:posOffset>678229</wp:posOffset>
                      </wp:positionH>
                      <wp:positionV relativeFrom="paragraph">
                        <wp:posOffset>30381</wp:posOffset>
                      </wp:positionV>
                      <wp:extent cx="1957754" cy="0"/>
                      <wp:effectExtent l="0" t="0" r="0" b="0"/>
                      <wp:wrapNone/>
                      <wp:docPr id="47134833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577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23BD78"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pt,2.4pt" to="207.5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"/>
                  </w:pict>
                </mc:Fallback>
              </mc:AlternateContent>
            </w:r>
          </w:p>
          <w:p w14:paraId="3F16225F" w14:textId="40DE3217" w:rsidR="00126081" w:rsidRPr="003D4DF3" w:rsidRDefault="00FA505A" w:rsidP="008141EA">
            <w:pPr>
              <w:ind w:right="-51"/>
              <w:jc w:val="center"/>
              <w:rPr>
                <w:b/>
                <w:bCs/>
                <w:sz w:val="26"/>
                <w:szCs w:val="26"/>
              </w:rPr>
            </w:pPr>
            <w:r w:rsidRPr="003D4DF3">
              <w:rPr>
                <w:i/>
                <w:iCs/>
                <w:szCs w:val="26"/>
              </w:rPr>
              <w:t>Cần Thơ</w:t>
            </w:r>
            <w:r w:rsidR="00B243D5" w:rsidRPr="003D4DF3">
              <w:rPr>
                <w:i/>
                <w:iCs/>
                <w:szCs w:val="26"/>
              </w:rPr>
              <w:t xml:space="preserve">, ngày </w:t>
            </w:r>
            <w:r w:rsidRPr="003D4DF3">
              <w:rPr>
                <w:i/>
                <w:iCs/>
                <w:szCs w:val="26"/>
              </w:rPr>
              <w:t xml:space="preserve"> </w:t>
            </w:r>
            <w:r w:rsidR="0021075F" w:rsidRPr="003D4DF3">
              <w:rPr>
                <w:i/>
                <w:iCs/>
                <w:szCs w:val="26"/>
              </w:rPr>
              <w:t xml:space="preserve">   </w:t>
            </w:r>
            <w:r w:rsidRPr="003D4DF3">
              <w:rPr>
                <w:i/>
                <w:iCs/>
                <w:szCs w:val="26"/>
              </w:rPr>
              <w:t xml:space="preserve">  </w:t>
            </w:r>
            <w:r w:rsidR="00126081" w:rsidRPr="003D4DF3">
              <w:rPr>
                <w:i/>
                <w:iCs/>
                <w:szCs w:val="26"/>
              </w:rPr>
              <w:t xml:space="preserve"> tháng </w:t>
            </w:r>
            <w:r w:rsidR="00CD7AC5" w:rsidRPr="003D4DF3">
              <w:rPr>
                <w:i/>
                <w:iCs/>
                <w:szCs w:val="26"/>
              </w:rPr>
              <w:t xml:space="preserve">    </w:t>
            </w:r>
            <w:r w:rsidRPr="003D4DF3">
              <w:rPr>
                <w:i/>
                <w:iCs/>
                <w:szCs w:val="26"/>
              </w:rPr>
              <w:t xml:space="preserve"> </w:t>
            </w:r>
            <w:r w:rsidR="00126081" w:rsidRPr="003D4DF3">
              <w:rPr>
                <w:i/>
                <w:iCs/>
                <w:szCs w:val="26"/>
              </w:rPr>
              <w:t>năm 20</w:t>
            </w:r>
            <w:r w:rsidR="009D3457" w:rsidRPr="003D4DF3">
              <w:rPr>
                <w:i/>
                <w:iCs/>
                <w:szCs w:val="26"/>
              </w:rPr>
              <w:t>26</w:t>
            </w:r>
          </w:p>
        </w:tc>
      </w:tr>
    </w:tbl>
    <w:p w14:paraId="45B52240" w14:textId="2BCFB253" w:rsidR="00AC5EE4" w:rsidRPr="003D4DF3" w:rsidRDefault="00AC5EE4" w:rsidP="008D3D36">
      <w:pPr>
        <w:ind w:firstLine="720"/>
        <w:jc w:val="center"/>
        <w:rPr>
          <w:b/>
          <w:bCs/>
        </w:rPr>
      </w:pPr>
    </w:p>
    <w:p w14:paraId="50EFD2E1" w14:textId="77777777" w:rsidR="00AC5EE4" w:rsidRPr="003D4DF3" w:rsidRDefault="00AC5EE4" w:rsidP="00434598">
      <w:pPr>
        <w:ind w:right="-51"/>
        <w:jc w:val="center"/>
        <w:rPr>
          <w:b/>
          <w:bCs/>
        </w:rPr>
      </w:pPr>
      <w:r w:rsidRPr="003D4DF3">
        <w:rPr>
          <w:b/>
          <w:bCs/>
        </w:rPr>
        <w:t>NGHỊ QUYẾT</w:t>
      </w:r>
    </w:p>
    <w:p w14:paraId="0A7F2B52" w14:textId="1FB083CE" w:rsidR="00B77EE6" w:rsidRPr="003D4DF3" w:rsidRDefault="00AC5EE4" w:rsidP="00B77EE6">
      <w:pPr>
        <w:shd w:val="clear" w:color="auto" w:fill="FFFFFF"/>
        <w:jc w:val="center"/>
        <w:rPr>
          <w:b/>
        </w:rPr>
      </w:pPr>
      <w:bookmarkStart w:id="0" w:name="_Hlk231396435"/>
      <w:r w:rsidRPr="003D4DF3">
        <w:rPr>
          <w:b/>
          <w:bCs/>
        </w:rPr>
        <w:t xml:space="preserve">Quy định </w:t>
      </w:r>
      <w:bookmarkEnd w:id="0"/>
      <w:r w:rsidR="00B77EE6" w:rsidRPr="003D4DF3">
        <w:rPr>
          <w:b/>
        </w:rPr>
        <w:t xml:space="preserve">cơ chế, chính sách tín dụng </w:t>
      </w:r>
      <w:r w:rsidR="0043485E" w:rsidRPr="003D4DF3">
        <w:rPr>
          <w:b/>
        </w:rPr>
        <w:t xml:space="preserve">và nội dung, mức chi từ nguồn kinh phí được trích lại từ lãi thu được trong hoạt động cho vay </w:t>
      </w:r>
      <w:r w:rsidR="00B77EE6" w:rsidRPr="003D4DF3">
        <w:rPr>
          <w:b/>
        </w:rPr>
        <w:t xml:space="preserve">bằng </w:t>
      </w:r>
      <w:r w:rsidR="0043485E" w:rsidRPr="003D4DF3">
        <w:rPr>
          <w:b/>
        </w:rPr>
        <w:t xml:space="preserve">nguồn </w:t>
      </w:r>
      <w:r w:rsidR="00B77EE6" w:rsidRPr="003D4DF3">
        <w:rPr>
          <w:b/>
        </w:rPr>
        <w:t>vốn ngân sách địa phương ủy thác qua Chi nhánh Ngân hàng Chính sách xã hội</w:t>
      </w:r>
    </w:p>
    <w:p w14:paraId="107BC024" w14:textId="0720A5A4" w:rsidR="00AC5EE4" w:rsidRPr="003D4DF3" w:rsidRDefault="00B77EE6" w:rsidP="00B77EE6">
      <w:pPr>
        <w:shd w:val="clear" w:color="auto" w:fill="FFFFFF"/>
        <w:jc w:val="center"/>
        <w:rPr>
          <w:b/>
          <w:bCs/>
          <w:noProof/>
        </w:rPr>
      </w:pPr>
      <w:r w:rsidRPr="003D4DF3">
        <w:rPr>
          <w:b/>
        </w:rPr>
        <w:t xml:space="preserve"> thành phố Cần Thơ </w:t>
      </w:r>
    </w:p>
    <w:p w14:paraId="7686DBD9" w14:textId="5A5E218F" w:rsidR="00AC5EE4" w:rsidRPr="003D4DF3" w:rsidRDefault="00E7263F" w:rsidP="00434598">
      <w:pPr>
        <w:pStyle w:val="Heading1"/>
        <w:ind w:right="-51"/>
        <w:jc w:val="center"/>
        <w:rPr>
          <w:b w:val="0"/>
          <w:bCs w:val="0"/>
          <w:sz w:val="28"/>
          <w:szCs w:val="28"/>
        </w:rPr>
      </w:pPr>
      <w:r w:rsidRPr="003D4DF3">
        <w:rPr>
          <w:b w:val="0"/>
          <w:bCs w:val="0"/>
          <w:noProof/>
          <w:sz w:val="28"/>
          <w:szCs w:val="28"/>
          <w:lang w:eastAsia="en-US"/>
        </w:rPr>
        <mc:AlternateContent>
          <mc:Choice Requires="wps">
            <w:drawing>
              <wp:anchor distT="0" distB="0" distL="114300" distR="114300" simplePos="0" relativeHeight="251664384" behindDoc="0" locked="0" layoutInCell="1" allowOverlap="1" wp14:anchorId="683A5A97" wp14:editId="4417B8D5">
                <wp:simplePos x="0" y="0"/>
                <wp:positionH relativeFrom="column">
                  <wp:posOffset>2145868</wp:posOffset>
                </wp:positionH>
                <wp:positionV relativeFrom="paragraph">
                  <wp:posOffset>7544</wp:posOffset>
                </wp:positionV>
                <wp:extent cx="144841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48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80135F5"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8.95pt,.6pt" to="28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" strokecolor="black [3040]"/>
            </w:pict>
          </mc:Fallback>
        </mc:AlternateContent>
      </w:r>
    </w:p>
    <w:p w14:paraId="276AB388" w14:textId="77777777" w:rsidR="00443637" w:rsidRPr="002723F3" w:rsidRDefault="00443637" w:rsidP="002723F3">
      <w:pPr>
        <w:spacing w:before="120" w:line="320" w:lineRule="exact"/>
        <w:ind w:firstLine="709"/>
        <w:jc w:val="both"/>
        <w:rPr>
          <w:i/>
          <w:iCs/>
        </w:rPr>
      </w:pPr>
      <w:r w:rsidRPr="002723F3">
        <w:rPr>
          <w:i/>
          <w:iCs/>
        </w:rPr>
        <w:t xml:space="preserve">Căn cứ Luật Tổ chức chính quyền địa phương số 72/2025/QH15; </w:t>
      </w:r>
    </w:p>
    <w:p w14:paraId="68AFAC3F" w14:textId="77777777" w:rsidR="00C86EC0" w:rsidRPr="00D328E1" w:rsidRDefault="00C86EC0" w:rsidP="00C86EC0">
      <w:pPr>
        <w:spacing w:before="120" w:line="340" w:lineRule="exact"/>
        <w:ind w:firstLine="709"/>
        <w:jc w:val="both"/>
        <w:rPr>
          <w:i/>
          <w:spacing w:val="-4"/>
        </w:rPr>
      </w:pPr>
      <w:r w:rsidRPr="00D328E1">
        <w:rPr>
          <w:i/>
          <w:spacing w:val="-4"/>
        </w:rPr>
        <w:t xml:space="preserve">Căn cứ </w:t>
      </w:r>
      <w:r w:rsidRPr="00D328E1">
        <w:rPr>
          <w:i/>
          <w:spacing w:val="-4"/>
          <w:lang w:val="vi-VN"/>
        </w:rPr>
        <w:t>Luật Ban hành văn bản quy phạm pháp luật số 64/2025/QH15</w:t>
      </w:r>
      <w:r w:rsidRPr="00D328E1">
        <w:rPr>
          <w:i/>
          <w:spacing w:val="-4"/>
        </w:rPr>
        <w:t>;</w:t>
      </w:r>
    </w:p>
    <w:p w14:paraId="366FDBA2" w14:textId="77777777" w:rsidR="00C86EC0" w:rsidRDefault="00C86EC0" w:rsidP="00C86EC0">
      <w:pPr>
        <w:spacing w:before="120" w:line="340" w:lineRule="exact"/>
        <w:ind w:firstLine="709"/>
        <w:jc w:val="both"/>
        <w:rPr>
          <w:i/>
          <w:spacing w:val="-4"/>
          <w:lang w:val="pt-BR"/>
        </w:rPr>
      </w:pPr>
      <w:r w:rsidRPr="00D328E1">
        <w:rPr>
          <w:i/>
          <w:spacing w:val="-4"/>
          <w:lang w:val="pt-BR"/>
        </w:rPr>
        <w:t>Căn cứ Luật sửa đổi, bổ sung một số điều của Luật ban hành văn bản quy phạm pháp luật số 87/2025/QH15;</w:t>
      </w:r>
    </w:p>
    <w:p w14:paraId="5EE6228F" w14:textId="0FFCCE46" w:rsidR="00443637" w:rsidRPr="002723F3" w:rsidRDefault="00443637" w:rsidP="002723F3">
      <w:pPr>
        <w:spacing w:before="120" w:line="320" w:lineRule="exact"/>
        <w:ind w:firstLine="709"/>
        <w:jc w:val="both"/>
        <w:rPr>
          <w:bCs/>
          <w:i/>
          <w:spacing w:val="2"/>
          <w:lang w:val="pt-BR"/>
        </w:rPr>
      </w:pPr>
      <w:r w:rsidRPr="002723F3">
        <w:rPr>
          <w:bCs/>
          <w:i/>
          <w:spacing w:val="2"/>
          <w:lang w:val="pt-BR"/>
        </w:rPr>
        <w:t>Căn cứ Luật Ngân sách nhà nước số 89/2025/QH15;</w:t>
      </w:r>
    </w:p>
    <w:p w14:paraId="3DC8A263" w14:textId="77777777" w:rsidR="00443637" w:rsidRPr="002723F3" w:rsidRDefault="00443637" w:rsidP="002723F3">
      <w:pPr>
        <w:spacing w:before="120" w:line="320" w:lineRule="exact"/>
        <w:ind w:firstLine="709"/>
        <w:jc w:val="both"/>
        <w:rPr>
          <w:bCs/>
          <w:i/>
          <w:spacing w:val="2"/>
          <w:lang w:val="pt-BR"/>
        </w:rPr>
      </w:pPr>
      <w:r w:rsidRPr="002723F3">
        <w:rPr>
          <w:bCs/>
          <w:i/>
          <w:spacing w:val="2"/>
          <w:lang w:val="pt-BR"/>
        </w:rPr>
        <w:t>Căn cứ Luật Đầu tư công số 58/2024/QH15;</w:t>
      </w:r>
    </w:p>
    <w:p w14:paraId="550A9305" w14:textId="77777777" w:rsidR="00443637" w:rsidRPr="002723F3" w:rsidRDefault="00443637" w:rsidP="002723F3">
      <w:pPr>
        <w:spacing w:before="120" w:line="320" w:lineRule="exact"/>
        <w:ind w:firstLine="709"/>
        <w:jc w:val="both"/>
        <w:rPr>
          <w:i/>
          <w:lang w:val="pt-BR"/>
        </w:rPr>
      </w:pPr>
      <w:r w:rsidRPr="002723F3">
        <w:rPr>
          <w:i/>
          <w:iCs/>
          <w:lang w:val="pt-BR"/>
        </w:rPr>
        <w:t xml:space="preserve">Căn cứ Luật sửa đổi, bổ sung một số điều của </w:t>
      </w:r>
      <w:bookmarkStart w:id="1" w:name="tvpllink_gqfnckcasa"/>
      <w:r w:rsidRPr="002723F3">
        <w:rPr>
          <w:i/>
          <w:iCs/>
          <w:lang w:val="pt-BR"/>
        </w:rPr>
        <w:t>Luật Đấu thầu</w:t>
      </w:r>
      <w:bookmarkEnd w:id="1"/>
      <w:r w:rsidRPr="002723F3">
        <w:rPr>
          <w:i/>
          <w:iCs/>
          <w:lang w:val="pt-BR"/>
        </w:rPr>
        <w:t xml:space="preserve">, </w:t>
      </w:r>
      <w:bookmarkStart w:id="2" w:name="tvpllink_vyzhhycgyv"/>
      <w:r w:rsidRPr="002723F3">
        <w:rPr>
          <w:i/>
          <w:iCs/>
          <w:lang w:val="pt-BR"/>
        </w:rPr>
        <w:t>Luật Đầu tư theo phương thức đối tác công tư</w:t>
      </w:r>
      <w:bookmarkEnd w:id="2"/>
      <w:r w:rsidRPr="002723F3">
        <w:rPr>
          <w:i/>
          <w:iCs/>
          <w:lang w:val="pt-BR"/>
        </w:rPr>
        <w:t xml:space="preserve">, </w:t>
      </w:r>
      <w:bookmarkStart w:id="3" w:name="tvpllink_jtbreqnlmk"/>
      <w:r w:rsidRPr="002723F3">
        <w:rPr>
          <w:i/>
          <w:iCs/>
          <w:lang w:val="pt-BR"/>
        </w:rPr>
        <w:t>Luật Hải quan</w:t>
      </w:r>
      <w:bookmarkEnd w:id="3"/>
      <w:r w:rsidRPr="002723F3">
        <w:rPr>
          <w:i/>
          <w:iCs/>
          <w:lang w:val="pt-BR"/>
        </w:rPr>
        <w:t xml:space="preserve">, </w:t>
      </w:r>
      <w:bookmarkStart w:id="4" w:name="tvpllink_cfonnkiqjn"/>
      <w:r w:rsidRPr="002723F3">
        <w:rPr>
          <w:i/>
          <w:iCs/>
          <w:lang w:val="pt-BR"/>
        </w:rPr>
        <w:t>Luật Thuế giá trị gia tăng</w:t>
      </w:r>
      <w:bookmarkEnd w:id="4"/>
      <w:r w:rsidRPr="002723F3">
        <w:rPr>
          <w:i/>
          <w:iCs/>
          <w:lang w:val="pt-BR"/>
        </w:rPr>
        <w:t xml:space="preserve">, </w:t>
      </w:r>
      <w:bookmarkStart w:id="5" w:name="tvpllink_hadubejmqv"/>
      <w:r w:rsidRPr="002723F3">
        <w:rPr>
          <w:i/>
          <w:iCs/>
          <w:lang w:val="pt-BR"/>
        </w:rPr>
        <w:t>Luật Thuế xuất khẩu, thuế nhập khẩu</w:t>
      </w:r>
      <w:bookmarkEnd w:id="5"/>
      <w:r w:rsidRPr="002723F3">
        <w:rPr>
          <w:i/>
          <w:iCs/>
          <w:lang w:val="pt-BR"/>
        </w:rPr>
        <w:t xml:space="preserve">, </w:t>
      </w:r>
      <w:bookmarkStart w:id="6" w:name="tvpllink_gwozgqnrqo"/>
      <w:r w:rsidRPr="002723F3">
        <w:rPr>
          <w:i/>
          <w:iCs/>
          <w:lang w:val="pt-BR"/>
        </w:rPr>
        <w:t>Luật Đầu tư</w:t>
      </w:r>
      <w:bookmarkEnd w:id="6"/>
      <w:r w:rsidRPr="002723F3">
        <w:rPr>
          <w:i/>
          <w:iCs/>
          <w:lang w:val="pt-BR"/>
        </w:rPr>
        <w:t xml:space="preserve">, </w:t>
      </w:r>
      <w:bookmarkStart w:id="7" w:name="tvpllink_egevmdwtbo_1"/>
      <w:r w:rsidRPr="002723F3">
        <w:rPr>
          <w:i/>
          <w:iCs/>
          <w:lang w:val="pt-BR"/>
        </w:rPr>
        <w:t>Luật Đầu tư công</w:t>
      </w:r>
      <w:bookmarkEnd w:id="7"/>
      <w:r w:rsidRPr="002723F3">
        <w:rPr>
          <w:i/>
          <w:iCs/>
          <w:lang w:val="pt-BR"/>
        </w:rPr>
        <w:t xml:space="preserve">, </w:t>
      </w:r>
      <w:bookmarkStart w:id="8" w:name="tvpllink_tmztcowzkm"/>
      <w:r w:rsidRPr="002723F3">
        <w:rPr>
          <w:i/>
          <w:iCs/>
          <w:lang w:val="pt-BR"/>
        </w:rPr>
        <w:t>Luật Quản lý, sử dụng tài sản công</w:t>
      </w:r>
      <w:bookmarkEnd w:id="8"/>
      <w:r w:rsidRPr="002723F3">
        <w:rPr>
          <w:i/>
          <w:iCs/>
          <w:lang w:val="vi-VN"/>
        </w:rPr>
        <w:t xml:space="preserve"> </w:t>
      </w:r>
      <w:r w:rsidRPr="002723F3">
        <w:rPr>
          <w:i/>
          <w:iCs/>
          <w:lang w:val="pt-BR"/>
        </w:rPr>
        <w:t xml:space="preserve">số </w:t>
      </w:r>
      <w:bookmarkStart w:id="9" w:name="tvpllink_hbwjisyjfg"/>
      <w:r w:rsidRPr="002723F3">
        <w:rPr>
          <w:i/>
          <w:iCs/>
          <w:lang w:val="pt-BR"/>
        </w:rPr>
        <w:t>90/2025/QH15</w:t>
      </w:r>
      <w:bookmarkEnd w:id="9"/>
      <w:r w:rsidRPr="002723F3">
        <w:rPr>
          <w:i/>
          <w:iCs/>
          <w:lang w:val="pt-BR"/>
        </w:rPr>
        <w:t>;</w:t>
      </w:r>
    </w:p>
    <w:p w14:paraId="70C89718" w14:textId="58E51E13" w:rsidR="003B477B" w:rsidRPr="002723F3" w:rsidRDefault="003B477B" w:rsidP="002723F3">
      <w:pPr>
        <w:spacing w:before="120" w:line="320" w:lineRule="exact"/>
        <w:ind w:firstLine="709"/>
        <w:jc w:val="both"/>
        <w:rPr>
          <w:i/>
          <w:iCs/>
          <w:lang w:val="pt-BR"/>
        </w:rPr>
      </w:pPr>
      <w:r w:rsidRPr="002723F3">
        <w:rPr>
          <w:i/>
          <w:iCs/>
          <w:lang w:val="pt-BR"/>
        </w:rPr>
        <w:t>Căn cứ Nghị định số 78/2002/NĐ-CP</w:t>
      </w:r>
      <w:r w:rsidR="00736E35">
        <w:rPr>
          <w:i/>
          <w:iCs/>
          <w:lang w:val="pt-BR"/>
        </w:rPr>
        <w:t xml:space="preserve"> ngày 04 tháng 10 n</w:t>
      </w:r>
      <w:bookmarkStart w:id="10" w:name="_GoBack"/>
      <w:bookmarkEnd w:id="10"/>
      <w:r w:rsidR="00736E35">
        <w:rPr>
          <w:i/>
          <w:iCs/>
          <w:lang w:val="pt-BR"/>
        </w:rPr>
        <w:t>ăm 200</w:t>
      </w:r>
      <w:r w:rsidR="009D2DB4" w:rsidRPr="002723F3">
        <w:rPr>
          <w:i/>
          <w:iCs/>
          <w:lang w:val="pt-BR"/>
        </w:rPr>
        <w:t>2</w:t>
      </w:r>
      <w:r w:rsidRPr="002723F3">
        <w:rPr>
          <w:i/>
          <w:iCs/>
          <w:lang w:val="pt-BR"/>
        </w:rPr>
        <w:t xml:space="preserve"> của Chính phủ về tín dụng đối với người nghèo và các đối tượng chính sách khác;</w:t>
      </w:r>
    </w:p>
    <w:p w14:paraId="1D1618CC" w14:textId="5CC2CE4D" w:rsidR="007E1B18" w:rsidRPr="002723F3" w:rsidRDefault="007E1B18" w:rsidP="002723F3">
      <w:pPr>
        <w:spacing w:before="120" w:line="320" w:lineRule="exact"/>
        <w:ind w:firstLine="709"/>
        <w:jc w:val="both"/>
        <w:rPr>
          <w:i/>
          <w:iCs/>
          <w:lang w:val="pt-BR"/>
        </w:rPr>
      </w:pPr>
      <w:r w:rsidRPr="002723F3">
        <w:rPr>
          <w:i/>
          <w:iCs/>
          <w:lang w:val="pt-BR"/>
        </w:rPr>
        <w:t>Căn cứ Nghị định số 85/2025/NĐ-CP ngày 08 tháng 4 năm 2025 của Chính phủ quy định chi tiết thi hành một số điều của Luật Đầu tư công;</w:t>
      </w:r>
    </w:p>
    <w:p w14:paraId="3871540A" w14:textId="2DAB1D78" w:rsidR="00443637" w:rsidRPr="002723F3" w:rsidRDefault="00443637" w:rsidP="002723F3">
      <w:pPr>
        <w:spacing w:before="120" w:line="320" w:lineRule="exact"/>
        <w:ind w:firstLine="709"/>
        <w:jc w:val="both"/>
        <w:rPr>
          <w:i/>
          <w:spacing w:val="-8"/>
          <w:lang w:val="nl-NL"/>
        </w:rPr>
      </w:pPr>
      <w:r w:rsidRPr="002723F3">
        <w:rPr>
          <w:i/>
          <w:lang w:val="nl-NL"/>
        </w:rPr>
        <w:t xml:space="preserve">Căn cứ Nghị định số 275/2025/NĐ-CP ngày 18 tháng 10 năm 2025 của Chính phủ về sửa đổi, bổ sung một số điều của Nghị định số 85/2025/NĐ-CP ngày </w:t>
      </w:r>
      <w:r w:rsidRPr="002723F3">
        <w:rPr>
          <w:i/>
          <w:spacing w:val="-8"/>
          <w:lang w:val="nl-NL"/>
        </w:rPr>
        <w:t>08/4/2025 của Chính phủ quy định chi tiết thi hành một số điều của Luật Đầu tư công;</w:t>
      </w:r>
    </w:p>
    <w:p w14:paraId="5599ED6E" w14:textId="1A9116AD" w:rsidR="0043485E" w:rsidRPr="002723F3" w:rsidRDefault="0043485E" w:rsidP="002723F3">
      <w:pPr>
        <w:widowControl w:val="0"/>
        <w:spacing w:before="120" w:line="320" w:lineRule="exact"/>
        <w:ind w:firstLine="709"/>
        <w:jc w:val="both"/>
        <w:rPr>
          <w:i/>
        </w:rPr>
      </w:pPr>
      <w:r w:rsidRPr="002723F3">
        <w:rPr>
          <w:bCs/>
          <w:i/>
          <w:spacing w:val="-8"/>
        </w:rPr>
        <w:t xml:space="preserve">Căn cứ Nghị định số 73/2026/NĐ-CP </w:t>
      </w:r>
      <w:r w:rsidR="00350ECE" w:rsidRPr="002723F3">
        <w:rPr>
          <w:bCs/>
          <w:i/>
          <w:spacing w:val="-8"/>
        </w:rPr>
        <w:t xml:space="preserve">ngày 10 tháng 3 năm 2026 </w:t>
      </w:r>
      <w:r w:rsidRPr="002723F3">
        <w:rPr>
          <w:i/>
          <w:spacing w:val="-8"/>
        </w:rPr>
        <w:t>của Chính phủ quy định chi tiết và hướng dẫn thi hành một số điều của Luật Ngân sách Nhà nước</w:t>
      </w:r>
      <w:r w:rsidRPr="002723F3">
        <w:rPr>
          <w:i/>
        </w:rPr>
        <w:t>;</w:t>
      </w:r>
    </w:p>
    <w:p w14:paraId="541739D4" w14:textId="40887FB3" w:rsidR="00443637" w:rsidRPr="002723F3" w:rsidRDefault="003B477B" w:rsidP="002723F3">
      <w:pPr>
        <w:spacing w:before="120" w:line="320" w:lineRule="exact"/>
        <w:ind w:firstLine="709"/>
        <w:jc w:val="both"/>
        <w:rPr>
          <w:i/>
          <w:iCs/>
          <w:lang w:val="pt-BR"/>
        </w:rPr>
      </w:pPr>
      <w:r w:rsidRPr="002723F3">
        <w:rPr>
          <w:i/>
          <w:iCs/>
          <w:spacing w:val="4"/>
          <w:lang w:val="pt-BR"/>
        </w:rPr>
        <w:t>Căn cứ Thông tư số 11/2017/TT-BTC</w:t>
      </w:r>
      <w:r w:rsidR="00443637" w:rsidRPr="002723F3">
        <w:rPr>
          <w:i/>
          <w:iCs/>
          <w:spacing w:val="4"/>
          <w:lang w:val="pt-BR"/>
        </w:rPr>
        <w:t xml:space="preserve"> ngày 08 tháng 02 năm 2017</w:t>
      </w:r>
      <w:r w:rsidRPr="002723F3">
        <w:rPr>
          <w:i/>
          <w:iCs/>
          <w:spacing w:val="4"/>
          <w:lang w:val="pt-BR"/>
        </w:rPr>
        <w:t xml:space="preserve"> của Bộ </w:t>
      </w:r>
      <w:r w:rsidR="00443637" w:rsidRPr="002723F3">
        <w:rPr>
          <w:i/>
          <w:iCs/>
          <w:spacing w:val="4"/>
          <w:lang w:val="pt-BR"/>
        </w:rPr>
        <w:t>trưởng</w:t>
      </w:r>
      <w:r w:rsidR="00443637" w:rsidRPr="002723F3">
        <w:rPr>
          <w:i/>
          <w:iCs/>
          <w:lang w:val="pt-BR"/>
        </w:rPr>
        <w:t xml:space="preserve"> Bộ </w:t>
      </w:r>
      <w:r w:rsidRPr="002723F3">
        <w:rPr>
          <w:i/>
          <w:iCs/>
          <w:lang w:val="pt-BR"/>
        </w:rPr>
        <w:t xml:space="preserve">Tài chính quy định về quản lý và sử dụng nguồn vốn ngân sách địa phương ủy thác qua Ngân hàng Chính sách xã hội để cho vay đối với người nghèo và các đối tượng chính sách khác; </w:t>
      </w:r>
    </w:p>
    <w:p w14:paraId="5A597678" w14:textId="34A04D64" w:rsidR="003B477B" w:rsidRPr="002723F3" w:rsidRDefault="00443637" w:rsidP="002723F3">
      <w:pPr>
        <w:spacing w:before="120" w:line="320" w:lineRule="exact"/>
        <w:ind w:firstLine="709"/>
        <w:jc w:val="both"/>
        <w:rPr>
          <w:i/>
          <w:iCs/>
          <w:lang w:val="pt-BR"/>
        </w:rPr>
      </w:pPr>
      <w:r w:rsidRPr="002723F3">
        <w:rPr>
          <w:i/>
          <w:iCs/>
          <w:spacing w:val="6"/>
          <w:lang w:val="pt-BR"/>
        </w:rPr>
        <w:t xml:space="preserve">Căn cứ </w:t>
      </w:r>
      <w:r w:rsidR="003B477B" w:rsidRPr="002723F3">
        <w:rPr>
          <w:i/>
          <w:iCs/>
          <w:spacing w:val="6"/>
          <w:lang w:val="pt-BR"/>
        </w:rPr>
        <w:t xml:space="preserve">Thông tư số 84/2025/TT-BTC </w:t>
      </w:r>
      <w:r w:rsidRPr="002723F3">
        <w:rPr>
          <w:i/>
          <w:iCs/>
          <w:spacing w:val="6"/>
          <w:lang w:val="pt-BR"/>
        </w:rPr>
        <w:t xml:space="preserve">ngày 19 tháng 8 năm 2025 </w:t>
      </w:r>
      <w:r w:rsidR="003B477B" w:rsidRPr="002723F3">
        <w:rPr>
          <w:i/>
          <w:iCs/>
          <w:spacing w:val="6"/>
          <w:lang w:val="pt-BR"/>
        </w:rPr>
        <w:t>của Bộ</w:t>
      </w:r>
      <w:r w:rsidR="003B477B" w:rsidRPr="002723F3">
        <w:rPr>
          <w:i/>
          <w:iCs/>
          <w:lang w:val="pt-BR"/>
        </w:rPr>
        <w:t xml:space="preserve"> </w:t>
      </w:r>
      <w:r w:rsidRPr="002723F3">
        <w:rPr>
          <w:i/>
          <w:iCs/>
          <w:lang w:val="pt-BR"/>
        </w:rPr>
        <w:t xml:space="preserve">trưởng Bộ </w:t>
      </w:r>
      <w:r w:rsidR="003B477B" w:rsidRPr="002723F3">
        <w:rPr>
          <w:i/>
          <w:iCs/>
          <w:lang w:val="pt-BR"/>
        </w:rPr>
        <w:t xml:space="preserve">Tài chính sửa đổi bổ sung một số Điều của Thông tư số 11/2017/TT-BTC </w:t>
      </w:r>
      <w:r w:rsidRPr="002723F3">
        <w:rPr>
          <w:i/>
          <w:iCs/>
          <w:lang w:val="pt-BR"/>
        </w:rPr>
        <w:t xml:space="preserve">ngày 08 tháng 02 năm 2017 </w:t>
      </w:r>
      <w:r w:rsidR="003B477B" w:rsidRPr="002723F3">
        <w:rPr>
          <w:i/>
          <w:iCs/>
          <w:lang w:val="pt-BR"/>
        </w:rPr>
        <w:t>của Bộ Tài chính quy định về quản lý và sử dụng nguồn vốn ngân sách địa phương ủy thác qua Ngân hàng Chính sách xã hội để cho vay đối với người nghèo và các đối tượng chính sách khác;</w:t>
      </w:r>
    </w:p>
    <w:p w14:paraId="3829F948" w14:textId="0750FAE8" w:rsidR="00B77EE6" w:rsidRPr="002723F3" w:rsidRDefault="003B477B" w:rsidP="002723F3">
      <w:pPr>
        <w:spacing w:before="120" w:line="320" w:lineRule="exact"/>
        <w:ind w:firstLine="709"/>
        <w:jc w:val="both"/>
        <w:rPr>
          <w:i/>
          <w:iCs/>
          <w:lang w:val="pt-BR"/>
        </w:rPr>
      </w:pPr>
      <w:r w:rsidRPr="002723F3">
        <w:rPr>
          <w:i/>
          <w:iCs/>
          <w:lang w:val="pt-BR"/>
        </w:rPr>
        <w:lastRenderedPageBreak/>
        <w:t>Xét Tờ trình số</w:t>
      </w:r>
      <w:r w:rsidR="00E7263F" w:rsidRPr="002723F3">
        <w:rPr>
          <w:i/>
          <w:iCs/>
          <w:lang w:val="pt-BR"/>
        </w:rPr>
        <w:t xml:space="preserve"> </w:t>
      </w:r>
      <w:r w:rsidRPr="002723F3">
        <w:rPr>
          <w:i/>
          <w:iCs/>
          <w:lang w:val="pt-BR"/>
        </w:rPr>
        <w:t xml:space="preserve">    </w:t>
      </w:r>
      <w:r w:rsidR="00350ECE" w:rsidRPr="002723F3">
        <w:rPr>
          <w:i/>
          <w:iCs/>
          <w:lang w:val="pt-BR"/>
        </w:rPr>
        <w:t xml:space="preserve"> </w:t>
      </w:r>
      <w:r w:rsidRPr="002723F3">
        <w:rPr>
          <w:i/>
          <w:iCs/>
          <w:lang w:val="pt-BR"/>
        </w:rPr>
        <w:t xml:space="preserve">  /TTr-UBND ngày    tháng   năm 20</w:t>
      </w:r>
      <w:r w:rsidR="00552CF7" w:rsidRPr="002723F3">
        <w:rPr>
          <w:i/>
          <w:iCs/>
          <w:lang w:val="pt-BR"/>
        </w:rPr>
        <w:t>26</w:t>
      </w:r>
      <w:r w:rsidRPr="002723F3">
        <w:rPr>
          <w:i/>
          <w:iCs/>
          <w:lang w:val="pt-BR"/>
        </w:rPr>
        <w:t xml:space="preserve"> của Ủy ban nhân dân thành phố Cần Thơ </w:t>
      </w:r>
      <w:r w:rsidR="00B77EE6" w:rsidRPr="002723F3">
        <w:rPr>
          <w:i/>
          <w:iCs/>
          <w:lang w:val="pt-BR"/>
        </w:rPr>
        <w:t xml:space="preserve">về dự thảo Nghị quyết </w:t>
      </w:r>
      <w:r w:rsidR="00350ECE" w:rsidRPr="002723F3">
        <w:rPr>
          <w:i/>
          <w:iCs/>
          <w:spacing w:val="2"/>
          <w:lang w:val="pt-BR"/>
        </w:rPr>
        <w:t>quy định cơ chế, chính sách tín dụng và nội dung, mức chi từ nguồn kinh phí được trích lại từ lãi thu được trong hoạt động cho vay bằng nguồn vốn ngân sách địa phương ủy thác qua Chi nhánh Ngân hàng Chính sách xã hội thành phố Cần Thơ</w:t>
      </w:r>
      <w:r w:rsidR="00B77EE6" w:rsidRPr="002723F3">
        <w:rPr>
          <w:i/>
          <w:iCs/>
          <w:lang w:val="pt-BR"/>
        </w:rPr>
        <w:t xml:space="preserve">; Báo cáo thẩm tra của Ban </w:t>
      </w:r>
      <w:r w:rsidR="00350ECE" w:rsidRPr="002723F3">
        <w:rPr>
          <w:i/>
          <w:iCs/>
          <w:lang w:val="pt-BR"/>
        </w:rPr>
        <w:t>Pháp chế</w:t>
      </w:r>
      <w:r w:rsidR="00B77EE6" w:rsidRPr="002723F3">
        <w:rPr>
          <w:i/>
          <w:iCs/>
          <w:lang w:val="pt-BR"/>
        </w:rPr>
        <w:t xml:space="preserve"> Hội đồng nhân dân thành phố; ý kiến thảo luận của đại biểu Hội đồng nhân dân tại kỳ họp;</w:t>
      </w:r>
    </w:p>
    <w:p w14:paraId="50C00440" w14:textId="63B28DE8" w:rsidR="0043485E" w:rsidRPr="002723F3" w:rsidRDefault="00B77EE6" w:rsidP="002723F3">
      <w:pPr>
        <w:shd w:val="clear" w:color="auto" w:fill="FFFFFF"/>
        <w:spacing w:before="120" w:line="320" w:lineRule="exact"/>
        <w:ind w:firstLine="709"/>
        <w:jc w:val="both"/>
        <w:rPr>
          <w:i/>
          <w:iCs/>
          <w:spacing w:val="2"/>
          <w:lang w:val="pt-BR"/>
        </w:rPr>
      </w:pPr>
      <w:r w:rsidRPr="002723F3">
        <w:rPr>
          <w:i/>
          <w:iCs/>
          <w:spacing w:val="2"/>
          <w:lang w:val="pt-BR"/>
        </w:rPr>
        <w:t xml:space="preserve">Hội đồng nhân dân ban hành Nghị quyết quy định </w:t>
      </w:r>
      <w:r w:rsidR="0043485E" w:rsidRPr="002723F3">
        <w:rPr>
          <w:i/>
          <w:iCs/>
          <w:spacing w:val="2"/>
          <w:lang w:val="pt-BR"/>
        </w:rPr>
        <w:t>cơ chế, chính sách tín dụng và nội dung, mức chi từ nguồn kinh phí được trích lại từ lãi thu được trong hoạt động cho vay bằng nguồn vốn ngân sách địa phương ủy thác qua Chi nhánh Ngân hàng Chính sách xã hội thành phố Cần Thơ</w:t>
      </w:r>
      <w:r w:rsidR="00464280" w:rsidRPr="002723F3">
        <w:rPr>
          <w:i/>
          <w:iCs/>
          <w:spacing w:val="2"/>
          <w:lang w:val="pt-BR"/>
        </w:rPr>
        <w:t>.</w:t>
      </w:r>
      <w:r w:rsidR="0043485E" w:rsidRPr="002723F3">
        <w:rPr>
          <w:i/>
          <w:iCs/>
          <w:spacing w:val="2"/>
          <w:lang w:val="pt-BR"/>
        </w:rPr>
        <w:t xml:space="preserve"> </w:t>
      </w:r>
    </w:p>
    <w:p w14:paraId="2C8A99B3" w14:textId="073D2BA5" w:rsidR="00AC5EE4" w:rsidRPr="002723F3" w:rsidRDefault="00AC5EE4" w:rsidP="002723F3">
      <w:pPr>
        <w:shd w:val="clear" w:color="auto" w:fill="FFFFFF"/>
        <w:spacing w:before="120" w:line="320" w:lineRule="exact"/>
        <w:ind w:firstLine="709"/>
        <w:jc w:val="both"/>
        <w:rPr>
          <w:b/>
          <w:bCs/>
          <w:lang w:val="pt-BR"/>
        </w:rPr>
      </w:pPr>
      <w:r w:rsidRPr="002723F3">
        <w:rPr>
          <w:b/>
          <w:bCs/>
          <w:lang w:val="vi-VN"/>
        </w:rPr>
        <w:t>Điều 1. Phạm vi điều chỉnh</w:t>
      </w:r>
      <w:r w:rsidRPr="002723F3">
        <w:rPr>
          <w:b/>
          <w:bCs/>
          <w:lang w:val="pt-BR"/>
        </w:rPr>
        <w:t xml:space="preserve"> và đối tượng áp dụng</w:t>
      </w:r>
    </w:p>
    <w:p w14:paraId="5C373773" w14:textId="77777777" w:rsidR="00AC5EE4" w:rsidRPr="002723F3" w:rsidRDefault="00AC5EE4" w:rsidP="002723F3">
      <w:pPr>
        <w:shd w:val="clear" w:color="auto" w:fill="FFFFFF"/>
        <w:spacing w:before="120" w:line="320" w:lineRule="exact"/>
        <w:ind w:firstLine="709"/>
        <w:jc w:val="both"/>
        <w:rPr>
          <w:lang w:val="pt-BR"/>
        </w:rPr>
      </w:pPr>
      <w:r w:rsidRPr="002723F3">
        <w:rPr>
          <w:lang w:val="pt-BR"/>
        </w:rPr>
        <w:t xml:space="preserve">1. Phạm vi điều chỉnh </w:t>
      </w:r>
    </w:p>
    <w:p w14:paraId="273788D7" w14:textId="77777777" w:rsidR="0084021E" w:rsidRPr="002723F3" w:rsidRDefault="00B77EE6" w:rsidP="002723F3">
      <w:pPr>
        <w:spacing w:before="120" w:line="320" w:lineRule="exact"/>
        <w:ind w:firstLine="709"/>
        <w:jc w:val="both"/>
        <w:rPr>
          <w:iCs/>
          <w:spacing w:val="2"/>
          <w:lang w:val="pt-BR"/>
        </w:rPr>
      </w:pPr>
      <w:r w:rsidRPr="002723F3">
        <w:rPr>
          <w:lang w:val="pt-BR"/>
        </w:rPr>
        <w:t xml:space="preserve">Nghị quyết này </w:t>
      </w:r>
      <w:r w:rsidR="0084021E" w:rsidRPr="002723F3">
        <w:rPr>
          <w:iCs/>
          <w:spacing w:val="2"/>
          <w:lang w:val="pt-BR"/>
        </w:rPr>
        <w:t>quy định cơ chế, chính sách tín dụng và nội dung, mức chi từ nguồn kinh phí được trích lại từ lãi thu được trong hoạt động cho vay bằng nguồn vốn ngân sách địa phương ủy thác qua Chi nhánh Ngân hàng Chính sách xã hội thành phố Cần Thơ, bao gồm:</w:t>
      </w:r>
    </w:p>
    <w:p w14:paraId="44458BB6" w14:textId="3C4973B2" w:rsidR="0084021E" w:rsidRPr="002723F3" w:rsidRDefault="0084021E" w:rsidP="002723F3">
      <w:pPr>
        <w:spacing w:before="120" w:line="320" w:lineRule="exact"/>
        <w:ind w:firstLine="709"/>
        <w:jc w:val="both"/>
        <w:rPr>
          <w:lang w:val="pt-BR"/>
        </w:rPr>
      </w:pPr>
      <w:r w:rsidRPr="002723F3">
        <w:rPr>
          <w:lang w:val="pt-BR"/>
        </w:rPr>
        <w:t xml:space="preserve">a) Quy định </w:t>
      </w:r>
      <w:r w:rsidR="00B77EE6" w:rsidRPr="002723F3">
        <w:rPr>
          <w:lang w:val="pt-BR"/>
        </w:rPr>
        <w:t>cơ chế, chính sách tín dụng ưu đãi bằng vốn ngân sách địa phương ủy thác qua Chi nhánh Ngân hàng Chính sách xã hội thành phố Cần Thơ theo quy định tại khoản 7 Điều 5 Luật Đầu tư công số 58/2024/QH15; khoản 3 Điều 5 Thông tư số 11/2017/TT-BTC ngày 08 tháng 02 năm 2017 của Bộ Tài chính và khoản 3, khoản 5 Điều 1 Thông tư số 84/2025/TT-BTC ngày 19 tháng 8 năm 2025 của Bộ Tài chính.</w:t>
      </w:r>
    </w:p>
    <w:p w14:paraId="5C3D8DDA" w14:textId="61DD1161" w:rsidR="00464280" w:rsidRPr="002723F3" w:rsidRDefault="0084021E" w:rsidP="002723F3">
      <w:pPr>
        <w:spacing w:before="120" w:line="320" w:lineRule="exact"/>
        <w:ind w:firstLine="709"/>
        <w:jc w:val="both"/>
        <w:rPr>
          <w:lang w:val="sv-SE"/>
        </w:rPr>
      </w:pPr>
      <w:r w:rsidRPr="002723F3">
        <w:t xml:space="preserve">b) </w:t>
      </w:r>
      <w:r w:rsidR="00464280" w:rsidRPr="002723F3">
        <w:t xml:space="preserve">Quy định nội dung và mức chi cho công tác </w:t>
      </w:r>
      <w:r w:rsidR="00464280" w:rsidRPr="002723F3">
        <w:rPr>
          <w:iCs/>
          <w:lang w:val="sv-SE"/>
        </w:rPr>
        <w:t>chỉ đạo, quản lý, tổng hợp, kiểm tra, giám sát, khen thưởng</w:t>
      </w:r>
      <w:r w:rsidR="00464280" w:rsidRPr="002723F3">
        <w:t xml:space="preserve"> của </w:t>
      </w:r>
      <w:r w:rsidR="00464280" w:rsidRPr="002723F3">
        <w:rPr>
          <w:lang w:val="sv-SE"/>
        </w:rPr>
        <w:t>Ban đại diện Hội đồng quản trị Ngân hàng Chính sách xã hội thành phố</w:t>
      </w:r>
      <w:r w:rsidR="00464280" w:rsidRPr="002723F3">
        <w:t xml:space="preserve">, các Sở, ngành, đơn vị </w:t>
      </w:r>
      <w:r w:rsidR="00464280" w:rsidRPr="002723F3">
        <w:rPr>
          <w:shd w:val="clear" w:color="auto" w:fill="FFFFFF"/>
        </w:rPr>
        <w:t xml:space="preserve">liên quan đến hoạt động cho vay bằng nguồn vốn </w:t>
      </w:r>
      <w:r w:rsidR="00464280" w:rsidRPr="002723F3">
        <w:rPr>
          <w:iCs/>
          <w:spacing w:val="-2"/>
        </w:rPr>
        <w:t>ngân sách địa phương ủy thác qua Chi nhánh Ngân hàng Chính sách xã hội thành phố Cần Thơ</w:t>
      </w:r>
      <w:r w:rsidR="00464280" w:rsidRPr="002723F3">
        <w:rPr>
          <w:lang w:val="sv-SE"/>
        </w:rPr>
        <w:t>.</w:t>
      </w:r>
    </w:p>
    <w:p w14:paraId="56C232EE" w14:textId="672D3FDA" w:rsidR="00464280" w:rsidRPr="002723F3" w:rsidRDefault="00AC5EE4"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rPr>
          <w:lang w:val="vi-VN"/>
        </w:rPr>
        <w:t>2. Đối tượng áp dụng</w:t>
      </w:r>
      <w:r w:rsidR="00464280" w:rsidRPr="002723F3">
        <w:t xml:space="preserve"> </w:t>
      </w:r>
      <w:bookmarkStart w:id="11" w:name="_Hlk231393066"/>
    </w:p>
    <w:p w14:paraId="048430C0" w14:textId="77777777" w:rsidR="00464280" w:rsidRPr="002723F3" w:rsidRDefault="00464280"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sv-SE"/>
        </w:rPr>
      </w:pPr>
      <w:r w:rsidRPr="002723F3">
        <w:rPr>
          <w:lang w:val="sv-SE"/>
        </w:rPr>
        <w:t xml:space="preserve">a) Chi nhánh Ngân hàng Chính sách xã hội thành phố Cần Thơ. </w:t>
      </w:r>
    </w:p>
    <w:p w14:paraId="237DD9BB" w14:textId="0580471A" w:rsidR="00464280" w:rsidRPr="002723F3" w:rsidRDefault="00464280"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sv-SE"/>
        </w:rPr>
      </w:pPr>
      <w:r w:rsidRPr="002723F3">
        <w:rPr>
          <w:lang w:val="sv-SE"/>
        </w:rPr>
        <w:t>b) Ban đại diện Hội đồng quản trị Ngân hàng Chính sách xã hội thành phố Cần Thơ.</w:t>
      </w:r>
    </w:p>
    <w:p w14:paraId="5E0F8752" w14:textId="5A843E98" w:rsidR="00534F5A" w:rsidRPr="002723F3" w:rsidRDefault="00464280"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it-IT"/>
        </w:rPr>
      </w:pPr>
      <w:r w:rsidRPr="002723F3">
        <w:rPr>
          <w:lang w:val="it-IT"/>
        </w:rPr>
        <w:t xml:space="preserve">c) </w:t>
      </w:r>
      <w:r w:rsidR="008575C1" w:rsidRPr="002723F3">
        <w:rPr>
          <w:lang w:val="it-IT"/>
        </w:rPr>
        <w:t>Các cơ quan, tổ chức, cá nhân có liên quan đến việc thực hiện quy định tại khoản 1 Điều 1 Nghị quyết này</w:t>
      </w:r>
      <w:r w:rsidR="00BD1822" w:rsidRPr="002723F3">
        <w:rPr>
          <w:lang w:val="it-IT"/>
        </w:rPr>
        <w:t>.</w:t>
      </w:r>
    </w:p>
    <w:bookmarkEnd w:id="11"/>
    <w:p w14:paraId="72106482" w14:textId="35A456D7" w:rsidR="002723F3" w:rsidRPr="002723F3" w:rsidRDefault="00AC5EE4" w:rsidP="00133017">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spacing w:val="-8"/>
          <w:lang w:val="pt-BR"/>
        </w:rPr>
      </w:pPr>
      <w:r w:rsidRPr="002723F3">
        <w:rPr>
          <w:b/>
          <w:bCs/>
          <w:lang w:val="vi-VN"/>
        </w:rPr>
        <w:t xml:space="preserve">Điều </w:t>
      </w:r>
      <w:r w:rsidRPr="002723F3">
        <w:rPr>
          <w:b/>
          <w:bCs/>
          <w:lang w:val="it-IT"/>
        </w:rPr>
        <w:t>2</w:t>
      </w:r>
      <w:r w:rsidRPr="002723F3">
        <w:rPr>
          <w:b/>
          <w:bCs/>
          <w:lang w:val="vi-VN"/>
        </w:rPr>
        <w:t xml:space="preserve">. </w:t>
      </w:r>
      <w:r w:rsidR="0084021E" w:rsidRPr="002723F3">
        <w:rPr>
          <w:b/>
          <w:lang w:val="pt-BR"/>
        </w:rPr>
        <w:t xml:space="preserve">Quy định cơ chế, chính sách tín dụng ưu đãi bằng vốn ngân </w:t>
      </w:r>
      <w:r w:rsidR="0084021E" w:rsidRPr="002723F3">
        <w:rPr>
          <w:b/>
          <w:spacing w:val="-8"/>
          <w:lang w:val="pt-BR"/>
        </w:rPr>
        <w:t xml:space="preserve">sách địa phương ủy thác qua Chi nhánh Ngân hàng Chính sách xã hội thành </w:t>
      </w:r>
      <w:r w:rsidR="002723F3" w:rsidRPr="002723F3">
        <w:rPr>
          <w:b/>
          <w:spacing w:val="-8"/>
          <w:lang w:val="pt-BR"/>
        </w:rPr>
        <w:t>p</w:t>
      </w:r>
      <w:r w:rsidR="0084021E" w:rsidRPr="002723F3">
        <w:rPr>
          <w:b/>
          <w:spacing w:val="-8"/>
          <w:lang w:val="pt-BR"/>
        </w:rPr>
        <w:t xml:space="preserve">hố </w:t>
      </w:r>
    </w:p>
    <w:p w14:paraId="087897AD" w14:textId="77777777" w:rsidR="002723F3" w:rsidRPr="002723F3" w:rsidRDefault="0084021E" w:rsidP="00133017">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lang w:val="it-IT"/>
        </w:rPr>
      </w:pPr>
      <w:r w:rsidRPr="002723F3">
        <w:rPr>
          <w:b/>
          <w:lang w:val="it-IT"/>
        </w:rPr>
        <w:t>1. Đ</w:t>
      </w:r>
      <w:r w:rsidR="00D54018" w:rsidRPr="002723F3">
        <w:rPr>
          <w:b/>
          <w:lang w:val="it-IT"/>
        </w:rPr>
        <w:t>ối tượng cho vay</w:t>
      </w:r>
    </w:p>
    <w:p w14:paraId="6B81852F" w14:textId="16081DAD" w:rsidR="00D54018"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it-IT"/>
        </w:rPr>
      </w:pPr>
      <w:r w:rsidRPr="002723F3">
        <w:rPr>
          <w:bCs/>
          <w:lang w:val="it-IT"/>
        </w:rPr>
        <w:t>a)</w:t>
      </w:r>
      <w:r w:rsidR="00D54018" w:rsidRPr="002723F3">
        <w:rPr>
          <w:bCs/>
          <w:lang w:val="it-IT"/>
        </w:rPr>
        <w:t xml:space="preserve"> Theo quy định tại Điều 2 Nghị định số 78/2002/NĐ-CP ngày 04 tháng 10 năm 2002 của Chính phủ về tín dụng đối với người nghèo và các đối tượng </w:t>
      </w:r>
      <w:r w:rsidR="002723F3" w:rsidRPr="002723F3">
        <w:rPr>
          <w:bCs/>
          <w:lang w:val="it-IT"/>
        </w:rPr>
        <w:t>c</w:t>
      </w:r>
      <w:r w:rsidR="00D54018" w:rsidRPr="002723F3">
        <w:rPr>
          <w:bCs/>
          <w:lang w:val="it-IT"/>
        </w:rPr>
        <w:t>hính sách khác.</w:t>
      </w:r>
    </w:p>
    <w:p w14:paraId="62DF4A97" w14:textId="7E9F6D69" w:rsidR="00D54018"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it-IT"/>
        </w:rPr>
      </w:pPr>
      <w:r w:rsidRPr="002723F3">
        <w:rPr>
          <w:bCs/>
          <w:lang w:val="it-IT"/>
        </w:rPr>
        <w:lastRenderedPageBreak/>
        <w:t>b)</w:t>
      </w:r>
      <w:r w:rsidR="00D54018" w:rsidRPr="002723F3">
        <w:rPr>
          <w:bCs/>
          <w:lang w:val="it-IT"/>
        </w:rPr>
        <w:t xml:space="preserve"> Các đối tượng thuộc chương trình tín dụng chính sách xã hội khác do Chính phủ, Thủ tướng Chính phủ ban hành.</w:t>
      </w:r>
    </w:p>
    <w:p w14:paraId="7166AD4B" w14:textId="7AED4499" w:rsidR="00D54018"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nl-NL"/>
        </w:rPr>
      </w:pPr>
      <w:r w:rsidRPr="002723F3">
        <w:rPr>
          <w:bCs/>
          <w:lang w:val="it-IT"/>
        </w:rPr>
        <w:t>c)</w:t>
      </w:r>
      <w:r w:rsidR="00D54018" w:rsidRPr="002723F3">
        <w:rPr>
          <w:bCs/>
          <w:lang w:val="it-IT"/>
        </w:rPr>
        <w:t xml:space="preserve"> </w:t>
      </w:r>
      <w:r w:rsidR="00D54018" w:rsidRPr="002723F3">
        <w:rPr>
          <w:lang w:val="nl-NL"/>
        </w:rPr>
        <w:t xml:space="preserve">Hộ gia đình </w:t>
      </w:r>
      <w:r w:rsidR="00232EF5" w:rsidRPr="002723F3">
        <w:rPr>
          <w:lang w:val="nl-NL"/>
        </w:rPr>
        <w:t>thường</w:t>
      </w:r>
      <w:r w:rsidR="00D54018" w:rsidRPr="002723F3">
        <w:rPr>
          <w:lang w:val="nl-NL"/>
        </w:rPr>
        <w:t xml:space="preserve"> trú hợp pháp tại các phường </w:t>
      </w:r>
      <w:r w:rsidR="00200525" w:rsidRPr="002723F3">
        <w:rPr>
          <w:lang w:val="nl-NL"/>
        </w:rPr>
        <w:t xml:space="preserve">trên địa bàn thành phố Cần Thơ </w:t>
      </w:r>
      <w:r w:rsidR="00D54018" w:rsidRPr="002723F3">
        <w:rPr>
          <w:lang w:val="nl-NL"/>
        </w:rPr>
        <w:t>chưa có công trình nước sạch, công trình vệ sinh hoặc đã có nhưng chưa đạt tiêu chuẩn quốc gia về nước sạch và chưa đảm bảo vệ sinh môi trường hoặc đã có nhưng bị hư hỏng cần phải xây dựng mới, nâng cấp, cải tạo, sửa chữa.</w:t>
      </w:r>
    </w:p>
    <w:p w14:paraId="0383446C" w14:textId="29F65716" w:rsidR="00232EF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it-IT"/>
        </w:rPr>
      </w:pPr>
      <w:r w:rsidRPr="002723F3">
        <w:rPr>
          <w:bCs/>
          <w:lang w:val="it-IT"/>
        </w:rPr>
        <w:t>d)</w:t>
      </w:r>
      <w:r w:rsidR="00D54018" w:rsidRPr="002723F3">
        <w:rPr>
          <w:bCs/>
          <w:lang w:val="it-IT"/>
        </w:rPr>
        <w:t xml:space="preserve"> Học sinh, sinh viên thường trú </w:t>
      </w:r>
      <w:r w:rsidR="00200525" w:rsidRPr="002723F3">
        <w:rPr>
          <w:bCs/>
          <w:lang w:val="it-IT"/>
        </w:rPr>
        <w:t xml:space="preserve">hợp pháp </w:t>
      </w:r>
      <w:r w:rsidR="00D54018" w:rsidRPr="002723F3">
        <w:rPr>
          <w:bCs/>
          <w:lang w:val="it-IT"/>
        </w:rPr>
        <w:t>trên địa bàn thành phố</w:t>
      </w:r>
      <w:r w:rsidR="00200525" w:rsidRPr="002723F3">
        <w:rPr>
          <w:bCs/>
          <w:lang w:val="it-IT"/>
        </w:rPr>
        <w:t xml:space="preserve"> Cần Thơ</w:t>
      </w:r>
      <w:r w:rsidR="00D54018" w:rsidRPr="002723F3">
        <w:rPr>
          <w:bCs/>
          <w:lang w:val="it-IT"/>
        </w:rPr>
        <w:t>, đăng ký tham gia chương trình du học vừa học vừa làm</w:t>
      </w:r>
      <w:r w:rsidR="00842686" w:rsidRPr="002723F3">
        <w:rPr>
          <w:bCs/>
          <w:lang w:val="it-IT"/>
        </w:rPr>
        <w:t xml:space="preserve"> (Học sinh, sinh viên tham gia chương trình du học vừa học vừa làm phải học hết chương trình trung học phổ thông và trúng tuyển </w:t>
      </w:r>
      <w:r w:rsidR="00BD1397" w:rsidRPr="002723F3">
        <w:rPr>
          <w:bCs/>
          <w:lang w:val="it-IT"/>
        </w:rPr>
        <w:t xml:space="preserve">vào </w:t>
      </w:r>
      <w:r w:rsidR="00842686" w:rsidRPr="002723F3">
        <w:rPr>
          <w:bCs/>
          <w:lang w:val="it-IT"/>
        </w:rPr>
        <w:t xml:space="preserve">chương trình du học vừa học vừa làm). </w:t>
      </w:r>
    </w:p>
    <w:p w14:paraId="5C3CA7BB" w14:textId="042174A2" w:rsidR="00232EF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đ)</w:t>
      </w:r>
      <w:r w:rsidR="00D54018" w:rsidRPr="002723F3">
        <w:rPr>
          <w:rFonts w:eastAsia=".VnTimeH"/>
          <w:lang w:val="nl-NL"/>
        </w:rPr>
        <w:t xml:space="preserve"> Các đối tượng khác được </w:t>
      </w:r>
      <w:r w:rsidR="00200525" w:rsidRPr="002723F3">
        <w:rPr>
          <w:rFonts w:eastAsia=".VnTimeH"/>
          <w:lang w:val="nl-NL"/>
        </w:rPr>
        <w:t xml:space="preserve">quy định trong Nghị quyết của </w:t>
      </w:r>
      <w:r w:rsidR="00D54018" w:rsidRPr="002723F3">
        <w:rPr>
          <w:rFonts w:eastAsia=".VnTimeH"/>
          <w:lang w:val="nl-NL"/>
        </w:rPr>
        <w:t>Hội đồng nhân dân thành phố.</w:t>
      </w:r>
    </w:p>
    <w:p w14:paraId="0F78A56A" w14:textId="3A8E9A7D" w:rsidR="009A61D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Style w:val="apple-converted-space"/>
          <w:b/>
          <w:lang w:val="nl-NL"/>
        </w:rPr>
      </w:pPr>
      <w:r w:rsidRPr="002723F3">
        <w:rPr>
          <w:b/>
          <w:lang w:val="it-IT"/>
        </w:rPr>
        <w:t>2.</w:t>
      </w:r>
      <w:r w:rsidR="00D54018" w:rsidRPr="002723F3">
        <w:rPr>
          <w:b/>
          <w:lang w:val="it-IT"/>
        </w:rPr>
        <w:t xml:space="preserve"> </w:t>
      </w:r>
      <w:r w:rsidR="009A61D5" w:rsidRPr="002723F3">
        <w:rPr>
          <w:rStyle w:val="apple-converted-space"/>
          <w:b/>
          <w:lang w:val="nl-NL"/>
        </w:rPr>
        <w:t xml:space="preserve">Mức cho vay, thời hạn cho vay, lãi suất cho vay </w:t>
      </w:r>
    </w:p>
    <w:p w14:paraId="4DE5398F" w14:textId="44B07D8B" w:rsidR="009A61D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a)</w:t>
      </w:r>
      <w:r w:rsidR="009A61D5" w:rsidRPr="002723F3">
        <w:rPr>
          <w:rFonts w:eastAsia=".VnTimeH"/>
          <w:lang w:val="nl-NL"/>
        </w:rPr>
        <w:t xml:space="preserve"> Các đối tượng quy định tại </w:t>
      </w:r>
      <w:r w:rsidR="007C6055" w:rsidRPr="002723F3">
        <w:rPr>
          <w:rFonts w:eastAsia=".VnTimeH"/>
          <w:lang w:val="nl-NL"/>
        </w:rPr>
        <w:t>điểm a,</w:t>
      </w:r>
      <w:r w:rsidR="00645324" w:rsidRPr="002723F3">
        <w:rPr>
          <w:rFonts w:eastAsia=".VnTimeH"/>
          <w:lang w:val="nl-NL"/>
        </w:rPr>
        <w:t xml:space="preserve"> </w:t>
      </w:r>
      <w:r w:rsidR="007C6055" w:rsidRPr="002723F3">
        <w:rPr>
          <w:rFonts w:eastAsia=".VnTimeH"/>
          <w:lang w:val="nl-NL"/>
        </w:rPr>
        <w:t>b</w:t>
      </w:r>
      <w:r w:rsidR="00645324" w:rsidRPr="002723F3">
        <w:rPr>
          <w:rFonts w:eastAsia=".VnTimeH"/>
          <w:lang w:val="nl-NL"/>
        </w:rPr>
        <w:t xml:space="preserve"> </w:t>
      </w:r>
      <w:r w:rsidR="007C6055" w:rsidRPr="002723F3">
        <w:rPr>
          <w:rFonts w:eastAsia=".VnTimeH"/>
          <w:lang w:val="nl-NL"/>
        </w:rPr>
        <w:t xml:space="preserve">khoản 1 </w:t>
      </w:r>
      <w:r w:rsidR="009A61D5" w:rsidRPr="002723F3">
        <w:rPr>
          <w:rFonts w:eastAsia=".VnTimeH"/>
          <w:lang w:val="nl-NL"/>
        </w:rPr>
        <w:t xml:space="preserve">Điều 2 Nghị quyết này: thực hiện theo quy định hiện hành của Chính phủ, Thủ tướng Chính phủ, Ngân hàng Chính sách xã hội. </w:t>
      </w:r>
      <w:bookmarkStart w:id="12" w:name="_Hlk208403868"/>
    </w:p>
    <w:p w14:paraId="6DC8DEF9" w14:textId="158CC01E" w:rsidR="009A61D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b)</w:t>
      </w:r>
      <w:r w:rsidR="009A61D5" w:rsidRPr="002723F3">
        <w:rPr>
          <w:rFonts w:eastAsia=".VnTimeH"/>
          <w:lang w:val="nl-NL"/>
        </w:rPr>
        <w:t xml:space="preserve"> </w:t>
      </w:r>
      <w:r w:rsidR="00645324" w:rsidRPr="002723F3">
        <w:rPr>
          <w:rFonts w:eastAsia=".VnTimeH"/>
          <w:lang w:val="nl-NL"/>
        </w:rPr>
        <w:t>Đ</w:t>
      </w:r>
      <w:r w:rsidR="009A61D5" w:rsidRPr="002723F3">
        <w:rPr>
          <w:rFonts w:eastAsia=".VnTimeH"/>
          <w:lang w:val="nl-NL"/>
        </w:rPr>
        <w:t xml:space="preserve">ối tượng quy định tại </w:t>
      </w:r>
      <w:r w:rsidR="007C6055" w:rsidRPr="002723F3">
        <w:rPr>
          <w:rFonts w:eastAsia=".VnTimeH"/>
          <w:lang w:val="nl-NL"/>
        </w:rPr>
        <w:t xml:space="preserve">điểm c </w:t>
      </w:r>
      <w:r w:rsidR="009A61D5" w:rsidRPr="002723F3">
        <w:rPr>
          <w:rFonts w:eastAsia=".VnTimeH"/>
          <w:lang w:val="nl-NL"/>
        </w:rPr>
        <w:t xml:space="preserve">khoản </w:t>
      </w:r>
      <w:r w:rsidR="007C6055" w:rsidRPr="002723F3">
        <w:rPr>
          <w:rFonts w:eastAsia=".VnTimeH"/>
          <w:lang w:val="nl-NL"/>
        </w:rPr>
        <w:t>1</w:t>
      </w:r>
      <w:r w:rsidR="009A61D5" w:rsidRPr="002723F3">
        <w:rPr>
          <w:rFonts w:eastAsia=".VnTimeH"/>
          <w:lang w:val="nl-NL"/>
        </w:rPr>
        <w:t xml:space="preserve"> Điều 2 Nghị quyết này</w:t>
      </w:r>
      <w:r w:rsidR="00645324" w:rsidRPr="002723F3">
        <w:rPr>
          <w:rFonts w:eastAsia=".VnTimeH"/>
          <w:lang w:val="nl-NL"/>
        </w:rPr>
        <w:t xml:space="preserve">: </w:t>
      </w:r>
      <w:r w:rsidR="00700279" w:rsidRPr="002723F3">
        <w:rPr>
          <w:rFonts w:eastAsia=".VnTimeH"/>
          <w:lang w:val="nl-NL"/>
        </w:rPr>
        <w:t>thực hiện theo quy định của Ngân hàng Chính sách xã hội đối với cho vay cấp nước sạch và vệ sinh môi trường nông thôn</w:t>
      </w:r>
      <w:r w:rsidR="009A61D5" w:rsidRPr="002723F3">
        <w:rPr>
          <w:rFonts w:eastAsia=".VnTimeH"/>
          <w:lang w:val="nl-NL"/>
        </w:rPr>
        <w:t xml:space="preserve">. </w:t>
      </w:r>
      <w:bookmarkEnd w:id="12"/>
    </w:p>
    <w:p w14:paraId="0A3EB135" w14:textId="0007C057" w:rsidR="00CD7AC5"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c)</w:t>
      </w:r>
      <w:r w:rsidR="00645324" w:rsidRPr="002723F3">
        <w:rPr>
          <w:rFonts w:eastAsia=".VnTimeH"/>
          <w:lang w:val="nl-NL"/>
        </w:rPr>
        <w:t xml:space="preserve"> Đ</w:t>
      </w:r>
      <w:r w:rsidR="00700279" w:rsidRPr="002723F3">
        <w:rPr>
          <w:rFonts w:eastAsia=".VnTimeH"/>
          <w:lang w:val="nl-NL"/>
        </w:rPr>
        <w:t xml:space="preserve">ối tượng </w:t>
      </w:r>
      <w:r w:rsidR="00645324" w:rsidRPr="002723F3">
        <w:rPr>
          <w:rFonts w:eastAsia=".VnTimeH"/>
          <w:lang w:val="nl-NL"/>
        </w:rPr>
        <w:t xml:space="preserve">quy định tại </w:t>
      </w:r>
      <w:r w:rsidR="007C6055" w:rsidRPr="002723F3">
        <w:rPr>
          <w:rFonts w:eastAsia=".VnTimeH"/>
          <w:lang w:val="nl-NL"/>
        </w:rPr>
        <w:t xml:space="preserve">điểm d </w:t>
      </w:r>
      <w:r w:rsidR="00645324" w:rsidRPr="002723F3">
        <w:rPr>
          <w:rFonts w:eastAsia=".VnTimeH"/>
          <w:lang w:val="nl-NL"/>
        </w:rPr>
        <w:t>khoả</w:t>
      </w:r>
      <w:r w:rsidR="007C6055" w:rsidRPr="002723F3">
        <w:rPr>
          <w:rFonts w:eastAsia=".VnTimeH"/>
          <w:lang w:val="nl-NL"/>
        </w:rPr>
        <w:t>n 1</w:t>
      </w:r>
      <w:r w:rsidR="00232EF5" w:rsidRPr="002723F3">
        <w:rPr>
          <w:rFonts w:eastAsia=".VnTimeH"/>
          <w:lang w:val="nl-NL"/>
        </w:rPr>
        <w:t xml:space="preserve"> </w:t>
      </w:r>
      <w:r w:rsidR="00645324" w:rsidRPr="002723F3">
        <w:rPr>
          <w:rFonts w:eastAsia=".VnTimeH"/>
          <w:lang w:val="nl-NL"/>
        </w:rPr>
        <w:t>Điều 2 Nghị quyết này</w:t>
      </w:r>
      <w:r w:rsidR="00232EF5" w:rsidRPr="002723F3">
        <w:rPr>
          <w:rFonts w:eastAsia=".VnTimeH"/>
          <w:lang w:val="nl-NL"/>
        </w:rPr>
        <w:t>:</w:t>
      </w:r>
    </w:p>
    <w:p w14:paraId="11D75BF8" w14:textId="46898C3C" w:rsidR="00C17B13"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eastAsia="vi-VN" w:bidi="vi-VN"/>
        </w:rPr>
      </w:pPr>
      <w:r w:rsidRPr="002723F3">
        <w:rPr>
          <w:lang w:eastAsia="vi-VN" w:bidi="vi-VN"/>
        </w:rPr>
        <w:t>-</w:t>
      </w:r>
      <w:r w:rsidR="00645324" w:rsidRPr="002723F3">
        <w:rPr>
          <w:lang w:eastAsia="vi-VN" w:bidi="vi-VN"/>
        </w:rPr>
        <w:t xml:space="preserve"> </w:t>
      </w:r>
      <w:r w:rsidR="00700279" w:rsidRPr="002723F3">
        <w:rPr>
          <w:lang w:eastAsia="vi-VN" w:bidi="vi-VN"/>
        </w:rPr>
        <w:t xml:space="preserve">Mức cho vay: tối đa </w:t>
      </w:r>
      <w:r w:rsidR="00C17B13" w:rsidRPr="002723F3">
        <w:rPr>
          <w:lang w:eastAsia="vi-VN" w:bidi="vi-VN"/>
        </w:rPr>
        <w:t xml:space="preserve">bằng 100% chi phí dịch vụ du học theo từng khóa học và nước đến học, nhưng tối đa </w:t>
      </w:r>
      <w:r w:rsidR="00700279" w:rsidRPr="002723F3">
        <w:rPr>
          <w:lang w:eastAsia="vi-VN" w:bidi="vi-VN"/>
        </w:rPr>
        <w:t>là 300.000.000 đồng/học sinh</w:t>
      </w:r>
      <w:r w:rsidR="00BD1397" w:rsidRPr="002723F3">
        <w:rPr>
          <w:lang w:eastAsia="vi-VN" w:bidi="vi-VN"/>
        </w:rPr>
        <w:t>,</w:t>
      </w:r>
      <w:r w:rsidR="00700279" w:rsidRPr="002723F3">
        <w:rPr>
          <w:lang w:eastAsia="vi-VN" w:bidi="vi-VN"/>
        </w:rPr>
        <w:t xml:space="preserve"> sinh viên</w:t>
      </w:r>
      <w:r w:rsidR="00C17B13" w:rsidRPr="002723F3">
        <w:rPr>
          <w:lang w:eastAsia="vi-VN" w:bidi="vi-VN"/>
        </w:rPr>
        <w:t xml:space="preserve"> và không phải </w:t>
      </w:r>
      <w:r w:rsidR="00CE6B47" w:rsidRPr="002723F3">
        <w:rPr>
          <w:lang w:eastAsia="vi-VN" w:bidi="vi-VN"/>
        </w:rPr>
        <w:t>thực hiện bảo đảm tiền vay</w:t>
      </w:r>
      <w:r w:rsidR="00C17B13" w:rsidRPr="002723F3">
        <w:rPr>
          <w:lang w:eastAsia="vi-VN" w:bidi="vi-VN"/>
        </w:rPr>
        <w:t xml:space="preserve">. </w:t>
      </w:r>
    </w:p>
    <w:p w14:paraId="1FF3BCA2" w14:textId="29C7E641" w:rsidR="00C17B13"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eastAsia="vi-VN" w:bidi="vi-VN"/>
        </w:rPr>
      </w:pPr>
      <w:r w:rsidRPr="002723F3">
        <w:rPr>
          <w:lang w:eastAsia="vi-VN" w:bidi="vi-VN"/>
        </w:rPr>
        <w:t>-</w:t>
      </w:r>
      <w:r w:rsidR="00645324" w:rsidRPr="002723F3">
        <w:rPr>
          <w:lang w:eastAsia="vi-VN" w:bidi="vi-VN"/>
        </w:rPr>
        <w:t xml:space="preserve"> </w:t>
      </w:r>
      <w:r w:rsidR="00700279" w:rsidRPr="002723F3">
        <w:rPr>
          <w:lang w:eastAsia="vi-VN" w:bidi="vi-VN"/>
        </w:rPr>
        <w:t>Lãi suất cho vay</w:t>
      </w:r>
      <w:r w:rsidR="00C17B13" w:rsidRPr="002723F3">
        <w:rPr>
          <w:lang w:eastAsia="vi-VN" w:bidi="vi-VN"/>
        </w:rPr>
        <w:t xml:space="preserve">: </w:t>
      </w:r>
      <w:r w:rsidR="00C17B13" w:rsidRPr="002723F3">
        <w:rPr>
          <w:rFonts w:eastAsia=".VnTimeH"/>
          <w:lang w:val="nl-NL"/>
        </w:rPr>
        <w:t xml:space="preserve">thực hiện theo quy định của Ngân hàng Chính sách xã hội đối với cho vay học sinh, sinh viên có hoàn cảnh khó khăn. </w:t>
      </w:r>
    </w:p>
    <w:p w14:paraId="19262C8A" w14:textId="698E5B8B" w:rsidR="00700279"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eastAsia="vi-VN" w:bidi="vi-VN"/>
        </w:rPr>
      </w:pPr>
      <w:r w:rsidRPr="002723F3">
        <w:rPr>
          <w:lang w:eastAsia="vi-VN" w:bidi="vi-VN"/>
        </w:rPr>
        <w:t>-</w:t>
      </w:r>
      <w:r w:rsidR="00645324" w:rsidRPr="002723F3">
        <w:rPr>
          <w:lang w:eastAsia="vi-VN" w:bidi="vi-VN"/>
        </w:rPr>
        <w:t xml:space="preserve"> </w:t>
      </w:r>
      <w:r w:rsidR="00C17B13" w:rsidRPr="002723F3">
        <w:rPr>
          <w:lang w:eastAsia="vi-VN" w:bidi="vi-VN"/>
        </w:rPr>
        <w:t>T</w:t>
      </w:r>
      <w:r w:rsidR="00700279" w:rsidRPr="002723F3">
        <w:rPr>
          <w:lang w:eastAsia="vi-VN" w:bidi="vi-VN"/>
        </w:rPr>
        <w:t>hời hạn cho vay</w:t>
      </w:r>
      <w:r w:rsidR="00825AA5" w:rsidRPr="002723F3">
        <w:rPr>
          <w:lang w:eastAsia="vi-VN" w:bidi="vi-VN"/>
        </w:rPr>
        <w:t>:</w:t>
      </w:r>
      <w:r w:rsidR="00C17B13" w:rsidRPr="002723F3">
        <w:rPr>
          <w:lang w:eastAsia="vi-VN" w:bidi="vi-VN"/>
        </w:rPr>
        <w:t xml:space="preserve"> tối đa là 72 tháng. </w:t>
      </w:r>
    </w:p>
    <w:p w14:paraId="65E19491" w14:textId="6CA61C96" w:rsidR="007E1B18"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eastAsia="vi-VN" w:bidi="vi-VN"/>
        </w:rPr>
      </w:pPr>
      <w:r w:rsidRPr="002723F3">
        <w:rPr>
          <w:lang w:eastAsia="vi-VN" w:bidi="vi-VN"/>
        </w:rPr>
        <w:t>-</w:t>
      </w:r>
      <w:r w:rsidR="007E1B18" w:rsidRPr="002723F3">
        <w:rPr>
          <w:lang w:eastAsia="vi-VN" w:bidi="vi-VN"/>
        </w:rPr>
        <w:t xml:space="preserve"> Giao Ủy ban nhân dân thành phố quy định quy trình, thủ tục cho vay đối với đối tượng này. </w:t>
      </w:r>
    </w:p>
    <w:p w14:paraId="63D54B18" w14:textId="0B2249E5" w:rsidR="006568B9"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d)</w:t>
      </w:r>
      <w:r w:rsidR="00645324" w:rsidRPr="002723F3">
        <w:rPr>
          <w:rFonts w:eastAsia=".VnTimeH"/>
          <w:lang w:val="nl-NL"/>
        </w:rPr>
        <w:t xml:space="preserve"> </w:t>
      </w:r>
      <w:r w:rsidR="006568B9" w:rsidRPr="002723F3">
        <w:rPr>
          <w:rFonts w:eastAsia=".VnTimeH"/>
          <w:lang w:val="nl-NL"/>
        </w:rPr>
        <w:t xml:space="preserve">Đối tượng quy định tại </w:t>
      </w:r>
      <w:r w:rsidR="007C6055" w:rsidRPr="002723F3">
        <w:rPr>
          <w:rFonts w:eastAsia=".VnTimeH"/>
          <w:lang w:val="nl-NL"/>
        </w:rPr>
        <w:t xml:space="preserve">điểm đ </w:t>
      </w:r>
      <w:r w:rsidR="006568B9" w:rsidRPr="002723F3">
        <w:rPr>
          <w:rFonts w:eastAsia=".VnTimeH"/>
          <w:lang w:val="nl-NL"/>
        </w:rPr>
        <w:t>khoả</w:t>
      </w:r>
      <w:r w:rsidR="007C6055" w:rsidRPr="002723F3">
        <w:rPr>
          <w:rFonts w:eastAsia=".VnTimeH"/>
          <w:lang w:val="nl-NL"/>
        </w:rPr>
        <w:t>n 1</w:t>
      </w:r>
      <w:r w:rsidR="006568B9" w:rsidRPr="002723F3">
        <w:rPr>
          <w:rFonts w:eastAsia=".VnTimeH"/>
          <w:lang w:val="nl-NL"/>
        </w:rPr>
        <w:t xml:space="preserve"> Điều 2 Nghị quyết này: thực hiện theo quy định </w:t>
      </w:r>
      <w:r w:rsidR="00200525" w:rsidRPr="002723F3">
        <w:rPr>
          <w:rFonts w:eastAsia=".VnTimeH"/>
          <w:lang w:val="nl-NL"/>
        </w:rPr>
        <w:t xml:space="preserve">trong Nghị quyết </w:t>
      </w:r>
      <w:r w:rsidR="006568B9" w:rsidRPr="002723F3">
        <w:rPr>
          <w:rFonts w:eastAsia=".VnTimeH"/>
          <w:lang w:val="nl-NL"/>
        </w:rPr>
        <w:t>của Hội đồng nhân dân thành phố (nếu có).</w:t>
      </w:r>
    </w:p>
    <w:p w14:paraId="644BEB02" w14:textId="3E7A776A" w:rsidR="00B77EE6" w:rsidRPr="002723F3" w:rsidRDefault="0084021E"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đ)</w:t>
      </w:r>
      <w:r w:rsidR="006568B9" w:rsidRPr="002723F3">
        <w:rPr>
          <w:rFonts w:eastAsia=".VnTimeH"/>
          <w:lang w:val="nl-NL"/>
        </w:rPr>
        <w:t xml:space="preserve"> </w:t>
      </w:r>
      <w:r w:rsidR="00B77EE6" w:rsidRPr="002723F3">
        <w:rPr>
          <w:rFonts w:eastAsia=".VnTimeH"/>
          <w:lang w:val="nl-NL"/>
        </w:rPr>
        <w:t xml:space="preserve">Trường hợp Thủ tướng Chính phủ quyết định giảm lãi suất cho vay                  do thiên tai, dịch bệnh hoặc nguyên nhân khách quan khác thì lãi suất cho vay từ nguồn vốn ngân sách địa phương theo quy định tại Nghị quyết này sẽ được hỗ trợ                    giảm tương ứng như mức giảm lãi suất cho vay theo Quyết định của Thủ tướng Chính phủ. </w:t>
      </w:r>
    </w:p>
    <w:p w14:paraId="6C019F78" w14:textId="6E8506A8" w:rsidR="00B77EE6" w:rsidRPr="002723F3" w:rsidRDefault="004B30CF"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b/>
          <w:bCs/>
          <w:lang w:val="nl-NL"/>
        </w:rPr>
      </w:pPr>
      <w:r w:rsidRPr="002723F3">
        <w:rPr>
          <w:rFonts w:eastAsia=".VnTimeH"/>
          <w:b/>
          <w:bCs/>
          <w:lang w:val="nl-NL"/>
        </w:rPr>
        <w:t>3.</w:t>
      </w:r>
      <w:r w:rsidR="00552CF7" w:rsidRPr="002723F3">
        <w:rPr>
          <w:rFonts w:eastAsia=".VnTimeH"/>
          <w:b/>
          <w:bCs/>
          <w:lang w:val="nl-NL"/>
        </w:rPr>
        <w:t xml:space="preserve"> </w:t>
      </w:r>
      <w:r w:rsidR="00B77EE6" w:rsidRPr="002723F3">
        <w:rPr>
          <w:rFonts w:eastAsia=".VnTimeH"/>
          <w:b/>
          <w:bCs/>
          <w:lang w:val="nl-NL"/>
        </w:rPr>
        <w:t xml:space="preserve">Xử lý nợ bị rủi ro đối với các khoản nợ bị rủi ro ngoài phạm vi đối tượng và nguyên nhân khách quan được xem xét xử lý rủi ro theo quy định của Thủ tướng Chính phủ </w:t>
      </w:r>
    </w:p>
    <w:p w14:paraId="12ACD0ED" w14:textId="2DC35589" w:rsidR="0084663D" w:rsidRPr="002723F3" w:rsidRDefault="004B30CF"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nl-NL"/>
        </w:rPr>
      </w:pPr>
      <w:r w:rsidRPr="002723F3">
        <w:rPr>
          <w:lang w:val="nl-NL"/>
        </w:rPr>
        <w:lastRenderedPageBreak/>
        <w:t>a)</w:t>
      </w:r>
      <w:r w:rsidR="0084663D" w:rsidRPr="002723F3">
        <w:rPr>
          <w:lang w:val="nl-NL"/>
        </w:rPr>
        <w:t xml:space="preserve"> </w:t>
      </w:r>
      <w:r w:rsidR="00B77EE6" w:rsidRPr="002723F3">
        <w:rPr>
          <w:lang w:val="nl-NL"/>
        </w:rPr>
        <w:t xml:space="preserve">Đối với các khoản nợ bị rủi ro của các đối tượng tại </w:t>
      </w:r>
      <w:r w:rsidR="00E33563" w:rsidRPr="002723F3">
        <w:rPr>
          <w:lang w:val="nl-NL"/>
        </w:rPr>
        <w:t xml:space="preserve">khoản 1 </w:t>
      </w:r>
      <w:r w:rsidR="00B77EE6" w:rsidRPr="002723F3">
        <w:rPr>
          <w:lang w:val="nl-NL"/>
        </w:rPr>
        <w:t xml:space="preserve">Điều 2 Nghị quyết này thuộc các nguyên nhân khách quan làm thiệt hại trực tiếp đến vốn và tài sản của khách hàng </w:t>
      </w:r>
      <w:r w:rsidR="00DD0EA3" w:rsidRPr="002723F3">
        <w:rPr>
          <w:lang w:val="nl-NL"/>
        </w:rPr>
        <w:t xml:space="preserve">được </w:t>
      </w:r>
      <w:r w:rsidR="00B77EE6" w:rsidRPr="002723F3">
        <w:rPr>
          <w:lang w:val="nl-NL"/>
        </w:rPr>
        <w:t xml:space="preserve">xử lý theo quy định của Thủ tướng Chính phủ về cơ chế xử lý nợ bị rủi ro tại Ngân hàng Chính sách xã hội: Biện pháp xử lý, hồ sơ pháp lý để xem xét xử lý nợ bị rủi ro được áp dụng theo quy định của Thủ tướng Chính phủ về cơ chế xử lý nợ bị rủi ro tại Ngân hàng Chính sách xã hội. </w:t>
      </w:r>
    </w:p>
    <w:p w14:paraId="5B59B159" w14:textId="08509C82" w:rsidR="006C2017" w:rsidRPr="002723F3" w:rsidRDefault="004B30CF"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nl-NL"/>
        </w:rPr>
      </w:pPr>
      <w:r w:rsidRPr="002723F3">
        <w:rPr>
          <w:rStyle w:val="Vnbnnidung"/>
          <w:sz w:val="28"/>
          <w:szCs w:val="28"/>
          <w:lang w:val="nl-NL"/>
        </w:rPr>
        <w:t>b)</w:t>
      </w:r>
      <w:r w:rsidR="0084663D" w:rsidRPr="002723F3">
        <w:rPr>
          <w:rStyle w:val="Vnbnnidung"/>
          <w:sz w:val="28"/>
          <w:szCs w:val="28"/>
          <w:lang w:val="nl-NL"/>
        </w:rPr>
        <w:t xml:space="preserve"> </w:t>
      </w:r>
      <w:r w:rsidR="00B77EE6" w:rsidRPr="002723F3">
        <w:rPr>
          <w:lang w:val="nl-NL"/>
        </w:rPr>
        <w:t>Đối với các khoản nợ bị rủi ro của các đối tượ</w:t>
      </w:r>
      <w:r w:rsidR="00634EA1" w:rsidRPr="002723F3">
        <w:rPr>
          <w:lang w:val="nl-NL"/>
        </w:rPr>
        <w:t>ng</w:t>
      </w:r>
      <w:r w:rsidR="00B77EE6" w:rsidRPr="002723F3">
        <w:rPr>
          <w:lang w:val="nl-NL"/>
        </w:rPr>
        <w:t xml:space="preserve"> tại </w:t>
      </w:r>
      <w:r w:rsidR="00E33563" w:rsidRPr="002723F3">
        <w:rPr>
          <w:lang w:val="nl-NL"/>
        </w:rPr>
        <w:t xml:space="preserve">khoản 1 </w:t>
      </w:r>
      <w:r w:rsidR="00B77EE6" w:rsidRPr="002723F3">
        <w:rPr>
          <w:lang w:val="nl-NL"/>
        </w:rPr>
        <w:t xml:space="preserve">Điều 2 Nghị quyết này, ngoài các nguyên nhân khách quan, được xem xét xử lý nợ bị rủi ro theo quy định của Thủ tướng Chính phủ về cơ chế xử lý nợ bị rủi ro tại Ngân hàng Chính sách xã hội: Giao Chủ tịch Ủy ban nhân dân thành phố quyết định theo quy định của pháp luật. </w:t>
      </w:r>
    </w:p>
    <w:p w14:paraId="4E593A49" w14:textId="78E84E33"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bCs/>
          <w:lang w:val="sv-SE"/>
        </w:rPr>
      </w:pPr>
      <w:r w:rsidRPr="002723F3">
        <w:rPr>
          <w:b/>
          <w:bCs/>
          <w:lang w:val="vi-VN"/>
        </w:rPr>
        <w:t xml:space="preserve">Điều </w:t>
      </w:r>
      <w:r w:rsidR="004B30CF" w:rsidRPr="002723F3">
        <w:rPr>
          <w:b/>
          <w:bCs/>
          <w:lang w:val="sv-SE"/>
        </w:rPr>
        <w:t>3</w:t>
      </w:r>
      <w:r w:rsidRPr="002723F3">
        <w:rPr>
          <w:b/>
          <w:bCs/>
          <w:lang w:val="vi-VN"/>
        </w:rPr>
        <w:t>.</w:t>
      </w:r>
      <w:r w:rsidRPr="002723F3">
        <w:rPr>
          <w:b/>
          <w:bCs/>
          <w:lang w:val="sv-SE"/>
        </w:rPr>
        <w:t xml:space="preserve"> Nội dung và mức chi cho công tác chỉ đạo, quản lý, tổng hợp, kiểm tra, giám sát, khen thưởng</w:t>
      </w:r>
    </w:p>
    <w:p w14:paraId="395B52B0" w14:textId="77777777"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sv-SE"/>
        </w:rPr>
      </w:pPr>
      <w:r w:rsidRPr="002723F3">
        <w:rPr>
          <w:bCs/>
          <w:lang w:val="sv-SE"/>
        </w:rPr>
        <w:t xml:space="preserve">1. Chi công tác phí </w:t>
      </w:r>
      <w:r w:rsidRPr="002723F3">
        <w:rPr>
          <w:shd w:val="clear" w:color="auto" w:fill="FFFFFF"/>
        </w:rPr>
        <w:t>cho các đoàn công tác chỉ đạo, kiểm tra, giám sát</w:t>
      </w:r>
      <w:r w:rsidRPr="002723F3">
        <w:rPr>
          <w:bCs/>
          <w:lang w:val="sv-SE"/>
        </w:rPr>
        <w:t xml:space="preserve">; chi </w:t>
      </w:r>
      <w:r w:rsidRPr="002723F3">
        <w:rPr>
          <w:shd w:val="clear" w:color="auto" w:fill="FFFFFF"/>
        </w:rPr>
        <w:t xml:space="preserve">tổ chức các hội nghị triển khai, sơ kết, tổng kết, tọa đàm, hội thảo về </w:t>
      </w:r>
      <w:r w:rsidRPr="002723F3">
        <w:rPr>
          <w:lang w:val="sv-SE"/>
        </w:rPr>
        <w:t>công tác quản lý, kiểm tra, giám sát:</w:t>
      </w:r>
      <w:r w:rsidRPr="002723F3">
        <w:rPr>
          <w:bCs/>
          <w:lang w:val="sv-SE"/>
        </w:rPr>
        <w:t xml:space="preserve"> Thực hiện theo quy định tại Nghị quyết số 03/2025/NQ-HĐND ngày 29 tháng 8 năm 2025 của Hội đồng nhân dân thành phố ban hành quy định chế độ công tác phí, chế độ chi tổ chức các cuộc hội nghị đối với các cơ quan, đơn vị thuộc phạm vi quản lý của thành phố Cần Thơ. </w:t>
      </w:r>
    </w:p>
    <w:p w14:paraId="34803C15" w14:textId="77777777"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spacing w:val="-2"/>
          <w:lang w:val="sv-SE"/>
        </w:rPr>
      </w:pPr>
      <w:r w:rsidRPr="002723F3">
        <w:rPr>
          <w:bCs/>
          <w:spacing w:val="-2"/>
          <w:lang w:val="sv-SE"/>
        </w:rPr>
        <w:t xml:space="preserve">2. Chi đào tạo, bồi dưỡng, tập huấn nghiệp vụ liên quan đến công tác chỉ đạo, quản lý, tổng hợp, kiểm tra, giám sát: Thực hiện theo Nghị quyết số 21/2025/NQ-HĐND ngày 10 tháng 12 năm 2025 của Hội đồng nhân dân thành phố quy định mức chi công tác đào tạo, bồi dưỡng trong nước đối với công chức, viên chức của thành phố Cần Thơ. </w:t>
      </w:r>
    </w:p>
    <w:p w14:paraId="15C50EE7" w14:textId="77777777"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spacing w:val="-2"/>
          <w:lang w:val="sv-SE"/>
        </w:rPr>
      </w:pPr>
      <w:r w:rsidRPr="002723F3">
        <w:rPr>
          <w:spacing w:val="-2"/>
          <w:lang w:val="sv-SE"/>
        </w:rPr>
        <w:t xml:space="preserve">3. Chi tuyên truyền, phổ biến chủ trương của Đảng, chính sách, pháp luật của Nhà nước về tín dụng chính sách xã hội và nguồn vốn ngân sách địa phương ủy thác qua Chi nhánh Ngân hàng Chính sách xã hội để cho vay đối với người nghèo và các đối tượng chính sách khác: Thực hiện theo quy định tại Nghị quyết số 09/2025/NQ-HĐND ngày 31 tháng 10 năm 2025 của </w:t>
      </w:r>
      <w:r w:rsidRPr="002723F3">
        <w:rPr>
          <w:bCs/>
          <w:spacing w:val="-2"/>
          <w:lang w:val="sv-SE"/>
        </w:rPr>
        <w:t>Hội đồng nhân dân thành phố Cần Thơ quy định mức chi bảo đảm cho công tác phổ biến, giáo dục pháp luật, chuẩn tiếp cận pháp luật và hòa giải ở cơ sở trên địa bàn thành phố Cần Thơ và các quy định hiện hành có liên quan.</w:t>
      </w:r>
      <w:bookmarkStart w:id="13" w:name="_Hlk233187800"/>
      <w:r w:rsidRPr="002723F3">
        <w:rPr>
          <w:bCs/>
          <w:spacing w:val="-2"/>
          <w:lang w:val="sv-SE"/>
        </w:rPr>
        <w:t xml:space="preserve"> </w:t>
      </w:r>
    </w:p>
    <w:p w14:paraId="676DFC06" w14:textId="51D84368" w:rsidR="002723F3"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sv-SE"/>
        </w:rPr>
      </w:pPr>
      <w:r w:rsidRPr="002723F3">
        <w:rPr>
          <w:spacing w:val="-2"/>
          <w:lang w:val="sv-SE"/>
        </w:rPr>
        <w:t xml:space="preserve">4. Chi tiếp và làm việc với các đoàn công tác đến để trao đổi kinh nghiệm, học tập mô hình liên quan đến công tác quản lý, kiểm tra, giám sát: Thực hiện theo quy định tại Nghị quyết số 12/2026/NQ-HĐND ngày 30 tháng 6 năm 2026 của Hội đồng nhân dân thành phố </w:t>
      </w:r>
      <w:r w:rsidRPr="002723F3">
        <w:rPr>
          <w:shd w:val="clear" w:color="auto" w:fill="FFFFFF"/>
        </w:rPr>
        <w:t>quy định mức chi tiếp khách nước ngoài, chi tổ chức hội nghị, hội thảo quốc tế và chi tiếp khách trong nước đối với các cơ quan, tổ chức, đơn vị thuộc phạm vi quản lý của thành phố Cần Thơ</w:t>
      </w:r>
      <w:r w:rsidRPr="002723F3">
        <w:rPr>
          <w:bCs/>
          <w:spacing w:val="-2"/>
          <w:lang w:val="sv-SE"/>
        </w:rPr>
        <w:t xml:space="preserve">. Chi tổ chức đoàn đi công tác để trao đổi kinh nghiệm, học tập mô hình liên quan đến công tác quản lý, kiểm tra, giám sát: </w:t>
      </w:r>
      <w:r w:rsidRPr="002723F3">
        <w:rPr>
          <w:bCs/>
          <w:lang w:val="sv-SE"/>
        </w:rPr>
        <w:t xml:space="preserve">Thực hiện theo quy định tại Nghị quyết số 03/2025/NQ-HĐND ngày 29 tháng 8 năm 2025 của Hội đồng nhân dân thành phố ban hành quy định chế độ công tác phí, chế độ chi tổ chức các cuộc hội nghị đối với các cơ quan, đơn vị </w:t>
      </w:r>
      <w:r w:rsidR="002723F3">
        <w:rPr>
          <w:bCs/>
          <w:lang w:val="sv-SE"/>
        </w:rPr>
        <w:t>tt</w:t>
      </w:r>
      <w:r w:rsidRPr="002723F3">
        <w:rPr>
          <w:bCs/>
          <w:lang w:val="sv-SE"/>
        </w:rPr>
        <w:t xml:space="preserve">uộc phạm vi quản lý của thành phố Cần Thơ. </w:t>
      </w:r>
      <w:bookmarkEnd w:id="13"/>
    </w:p>
    <w:p w14:paraId="3A71D1D9" w14:textId="77777777"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sv-SE"/>
        </w:rPr>
      </w:pPr>
      <w:r w:rsidRPr="002723F3">
        <w:rPr>
          <w:lang w:val="sv-SE"/>
        </w:rPr>
        <w:lastRenderedPageBreak/>
        <w:t xml:space="preserve">5. Chi mua sắm, thuê, bảo trì, sửa chữa tài sản, trang thiết bị, phương tiện phục vụ trực tiếp </w:t>
      </w:r>
      <w:r w:rsidRPr="002723F3">
        <w:rPr>
          <w:shd w:val="clear" w:color="auto" w:fill="FFFFFF"/>
        </w:rPr>
        <w:t>công tác chỉ đạo, quản lý, tổng hợp, kiểm tra, giám sát, khen thưởng</w:t>
      </w:r>
      <w:r w:rsidRPr="002723F3">
        <w:rPr>
          <w:bCs/>
          <w:lang w:val="sv-SE"/>
        </w:rPr>
        <w:t>:</w:t>
      </w:r>
      <w:r w:rsidRPr="002723F3">
        <w:rPr>
          <w:lang w:val="sv-SE"/>
        </w:rPr>
        <w:t xml:space="preserve"> Thực hiện theo quy định về quản lý, sử dụng tài sản công và các quy định hiện hành có liên quan. </w:t>
      </w:r>
    </w:p>
    <w:p w14:paraId="3D9DD961" w14:textId="77777777"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Cs/>
          <w:lang w:val="sv-SE"/>
        </w:rPr>
      </w:pPr>
      <w:r w:rsidRPr="002723F3">
        <w:rPr>
          <w:bCs/>
          <w:lang w:val="sv-SE"/>
        </w:rPr>
        <w:t xml:space="preserve">6. Chi làm thêm giờ đối với cán bộ, công chức, viên chức và người lao động tham gia </w:t>
      </w:r>
      <w:r w:rsidRPr="002723F3">
        <w:rPr>
          <w:shd w:val="clear" w:color="auto" w:fill="FFFFFF"/>
        </w:rPr>
        <w:t>công tác chỉ đạo, quản lý, tổng hợp, kiểm tra, giám sát</w:t>
      </w:r>
      <w:r w:rsidRPr="002723F3">
        <w:rPr>
          <w:bCs/>
          <w:lang w:val="sv-SE"/>
        </w:rPr>
        <w:t>:</w:t>
      </w:r>
      <w:r w:rsidRPr="002723F3">
        <w:rPr>
          <w:lang w:val="sv-SE"/>
        </w:rPr>
        <w:t xml:space="preserve"> </w:t>
      </w:r>
      <w:r w:rsidRPr="002723F3">
        <w:rPr>
          <w:bCs/>
          <w:lang w:val="sv-SE"/>
        </w:rPr>
        <w:t xml:space="preserve">Thực hiện theo quy định của pháp luật hiện hành. </w:t>
      </w:r>
    </w:p>
    <w:p w14:paraId="00C3668A" w14:textId="7AA41D13"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t xml:space="preserve">7. </w:t>
      </w:r>
      <w:r w:rsidR="00E33563" w:rsidRPr="002723F3">
        <w:rPr>
          <w:spacing w:val="-6"/>
        </w:rPr>
        <w:t>Chi khen thưởng đối với tập thể</w:t>
      </w:r>
      <w:r w:rsidR="000B13AD" w:rsidRPr="002723F3">
        <w:rPr>
          <w:spacing w:val="-6"/>
        </w:rPr>
        <w:t>,</w:t>
      </w:r>
      <w:r w:rsidR="00E33563" w:rsidRPr="002723F3">
        <w:rPr>
          <w:spacing w:val="-6"/>
        </w:rPr>
        <w:t xml:space="preserve"> cá nhân có liên quan đến công tác chỉ đạo, quản lý, tham mưu, giúp việc, tổng hợp, kiểm tra, giám sát việc quản lý, sử dụng nguồn vốn ngân sách địa phương ủy thác qua Chi nhánh Ngân hành Chính sách xã hội thành phố theo quy định của pháp luật về thi đua, khen thưởng.</w:t>
      </w:r>
    </w:p>
    <w:p w14:paraId="31040574" w14:textId="5F6690B9" w:rsidR="006C2017" w:rsidRPr="002723F3" w:rsidRDefault="006C2017"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rPr>
          <w:bCs/>
          <w:lang w:val="sv-SE"/>
        </w:rPr>
        <w:t xml:space="preserve">8. Chi văn phòng phẩm, thông tin liên lạc, in ấn tài liệu, các chi phí hành chính và chi phí khác để phục vụ trực tiếp </w:t>
      </w:r>
      <w:r w:rsidRPr="002723F3">
        <w:rPr>
          <w:shd w:val="clear" w:color="auto" w:fill="FFFFFF"/>
        </w:rPr>
        <w:t>công tác chỉ đạo, quản lý, tổng hợp, kiểm tra, giám sát, khen thưởng</w:t>
      </w:r>
      <w:r w:rsidRPr="002723F3">
        <w:rPr>
          <w:bCs/>
          <w:lang w:val="sv-SE"/>
        </w:rPr>
        <w:t xml:space="preserve">: Mức chi theo hóa đơn, chứng từ hợp pháp và trong phạm vi nguồn kinh phí được trích lại, </w:t>
      </w:r>
      <w:r w:rsidRPr="002723F3">
        <w:t xml:space="preserve">được quy định cụ thể trong quy chế chi tiêu nội bộ hoặc quy chế quản lý, sử dụng khoản kinh phí được trích của cơ quan, đơn vị được giao quản lý, sử dụng nguồn kinh phí được trích. </w:t>
      </w:r>
    </w:p>
    <w:p w14:paraId="204D656B" w14:textId="77777777" w:rsidR="004B30CF" w:rsidRPr="002723F3" w:rsidRDefault="00D026D1"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bCs/>
          <w:iCs/>
        </w:rPr>
      </w:pPr>
      <w:r w:rsidRPr="002723F3">
        <w:rPr>
          <w:b/>
          <w:lang w:val="vi-VN"/>
        </w:rPr>
        <w:t xml:space="preserve">Điều </w:t>
      </w:r>
      <w:r w:rsidR="004B30CF" w:rsidRPr="002723F3">
        <w:rPr>
          <w:b/>
        </w:rPr>
        <w:t>4</w:t>
      </w:r>
      <w:r w:rsidRPr="002723F3">
        <w:rPr>
          <w:b/>
          <w:lang w:val="vi-VN"/>
        </w:rPr>
        <w:t xml:space="preserve">. </w:t>
      </w:r>
      <w:r w:rsidR="004B30CF" w:rsidRPr="002723F3">
        <w:rPr>
          <w:b/>
          <w:bCs/>
          <w:iCs/>
        </w:rPr>
        <w:t>Kinh phí thực hiện</w:t>
      </w:r>
    </w:p>
    <w:p w14:paraId="6C08D17E" w14:textId="22BEB664" w:rsidR="00B77EE6" w:rsidRPr="002723F3" w:rsidRDefault="004B30CF"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rFonts w:eastAsia=".VnTimeH"/>
          <w:lang w:val="nl-NL"/>
        </w:rPr>
      </w:pPr>
      <w:r w:rsidRPr="002723F3">
        <w:rPr>
          <w:rFonts w:eastAsia=".VnTimeH"/>
          <w:lang w:val="nl-NL"/>
        </w:rPr>
        <w:t xml:space="preserve">1. </w:t>
      </w:r>
      <w:r w:rsidR="00B77EE6" w:rsidRPr="002723F3">
        <w:rPr>
          <w:rFonts w:eastAsia=".VnTimeH"/>
          <w:lang w:val="nl-NL"/>
        </w:rPr>
        <w:t>Ngân sách địa phương ủy thác qua Chi nhánh Ngân hàng Chính sách xã hội thành phố Cần Thơ để thực hiện chính sách tín dụ</w:t>
      </w:r>
      <w:r w:rsidR="00200525" w:rsidRPr="002723F3">
        <w:rPr>
          <w:rFonts w:eastAsia=".VnTimeH"/>
          <w:lang w:val="nl-NL"/>
        </w:rPr>
        <w:t xml:space="preserve">ng ưu đãi bố trí </w:t>
      </w:r>
      <w:r w:rsidR="00B77EE6" w:rsidRPr="002723F3">
        <w:rPr>
          <w:rFonts w:eastAsia=".VnTimeH"/>
          <w:lang w:val="nl-NL"/>
        </w:rPr>
        <w:t xml:space="preserve">từ nguồn </w:t>
      </w:r>
      <w:r w:rsidR="002723F3">
        <w:rPr>
          <w:rFonts w:eastAsia=".VnTimeH"/>
          <w:lang w:val="nl-NL"/>
        </w:rPr>
        <w:t>v</w:t>
      </w:r>
      <w:r w:rsidR="00B77EE6" w:rsidRPr="002723F3">
        <w:rPr>
          <w:rFonts w:eastAsia=".VnTimeH"/>
          <w:lang w:val="nl-NL"/>
        </w:rPr>
        <w:t xml:space="preserve">ốn đầu tư công </w:t>
      </w:r>
      <w:r w:rsidR="00200525" w:rsidRPr="002723F3">
        <w:rPr>
          <w:rFonts w:eastAsia=".VnTimeH"/>
          <w:lang w:val="nl-NL"/>
        </w:rPr>
        <w:t>thuộc kế hoạch đầu tư công trung hạn và hàng năm theo quy định</w:t>
      </w:r>
      <w:r w:rsidR="00C10316" w:rsidRPr="002723F3">
        <w:rPr>
          <w:iCs/>
        </w:rPr>
        <w:t>.</w:t>
      </w:r>
    </w:p>
    <w:p w14:paraId="69779CE6" w14:textId="7173EC38" w:rsidR="003D4DF3" w:rsidRPr="002723F3" w:rsidRDefault="004B30CF"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sv-SE"/>
        </w:rPr>
      </w:pPr>
      <w:r w:rsidRPr="002723F3">
        <w:rPr>
          <w:lang w:val="vi-VN"/>
        </w:rPr>
        <w:t>2</w:t>
      </w:r>
      <w:r w:rsidRPr="002723F3">
        <w:rPr>
          <w:lang w:val="sv-SE"/>
        </w:rPr>
        <w:t>. T</w:t>
      </w:r>
      <w:r w:rsidR="003D4DF3" w:rsidRPr="002723F3">
        <w:rPr>
          <w:lang w:val="sv-SE"/>
        </w:rPr>
        <w:t>ừ nguồn kinh phí được trích lại từ lãi thu được trong hoạt động cho vay bằng nguồn vốn ngân sách địa phương ủy thác qua Chi nhánh Ngân hàng Chính sách xã hội thành phố Cần Thơ theo quy định của pháp luật; không làm phát sinh nghĩa vụ chi ngân sách nhà nước ngoài nguồn kinh phí được trích lại từ</w:t>
      </w:r>
      <w:r w:rsidR="002723F3" w:rsidRPr="002723F3">
        <w:rPr>
          <w:lang w:val="sv-SE"/>
        </w:rPr>
        <w:t xml:space="preserve"> lãi thu đư</w:t>
      </w:r>
      <w:r w:rsidR="003D4DF3" w:rsidRPr="002723F3">
        <w:rPr>
          <w:lang w:val="sv-SE"/>
        </w:rPr>
        <w:t>ợc theo quy định.</w:t>
      </w:r>
    </w:p>
    <w:p w14:paraId="14B55961" w14:textId="66858538" w:rsidR="003D4DF3" w:rsidRPr="002723F3" w:rsidRDefault="007C6055"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vi-VN"/>
        </w:rPr>
      </w:pPr>
      <w:r w:rsidRPr="002723F3">
        <w:rPr>
          <w:lang w:val="vi-VN"/>
        </w:rPr>
        <w:t>3</w:t>
      </w:r>
      <w:r w:rsidR="003D4DF3" w:rsidRPr="002723F3">
        <w:rPr>
          <w:lang w:val="vi-VN"/>
        </w:rPr>
        <w:t>. Việc lập kế hoạch, quản lý, sử dụng, thanh toán và quyết toán kinh phí của cơ quan, tổ chức, đơn vị nào do người đứng đầu cơ quan, tổ chức, đơn vị đó quyết định theo quy định của pháp luật và quy định có liên quan.</w:t>
      </w:r>
    </w:p>
    <w:p w14:paraId="202DF355" w14:textId="5D49403F" w:rsidR="00B77EE6" w:rsidRPr="002723F3" w:rsidRDefault="009D19D8"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rPr>
      </w:pPr>
      <w:r w:rsidRPr="002723F3">
        <w:rPr>
          <w:b/>
        </w:rPr>
        <w:t xml:space="preserve">Điều </w:t>
      </w:r>
      <w:r w:rsidR="007C6055" w:rsidRPr="002723F3">
        <w:rPr>
          <w:b/>
        </w:rPr>
        <w:t>5</w:t>
      </w:r>
      <w:r w:rsidRPr="002723F3">
        <w:rPr>
          <w:b/>
        </w:rPr>
        <w:t xml:space="preserve">. </w:t>
      </w:r>
      <w:r w:rsidR="00B77EE6" w:rsidRPr="002723F3">
        <w:rPr>
          <w:b/>
          <w:lang w:val="vi-VN"/>
        </w:rPr>
        <w:t>Tổ chức thực hiện</w:t>
      </w:r>
    </w:p>
    <w:p w14:paraId="4A55FBC4" w14:textId="60DD2DAB" w:rsidR="00B77EE6" w:rsidRPr="002723F3" w:rsidRDefault="00B77EE6"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lang w:val="vi-VN"/>
        </w:rPr>
      </w:pPr>
      <w:r w:rsidRPr="002723F3">
        <w:rPr>
          <w:lang w:val="vi-VN"/>
        </w:rPr>
        <w:t>1. Hội đồng nhân dân thành phố giao Ủy ban nhân dân thành phố tổ chức thực hiện Nghị quyết theo quy định của pháp luật.</w:t>
      </w:r>
    </w:p>
    <w:p w14:paraId="501B008F" w14:textId="77777777" w:rsidR="00B77EE6" w:rsidRPr="002723F3" w:rsidRDefault="00B77EE6"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rPr>
          <w:lang w:val="vi-VN"/>
        </w:rPr>
        <w:t xml:space="preserve">2. Thường trực Hội đồng nhân dân, các Ban của Hội đồng nhân dân, Tổ đại biểu Hội đồng nhân dân và đại biểu Hội đồng nhân dân thành phố giám sát việc thực hiện Nghị quyết này. </w:t>
      </w:r>
    </w:p>
    <w:p w14:paraId="76445768" w14:textId="74841DF9" w:rsidR="00713F47" w:rsidRPr="002723F3" w:rsidRDefault="00D026D1"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b/>
          <w:lang w:val="vi-VN"/>
        </w:rPr>
      </w:pPr>
      <w:r w:rsidRPr="002723F3">
        <w:rPr>
          <w:b/>
          <w:lang w:val="vi-VN"/>
        </w:rPr>
        <w:t xml:space="preserve">Điều </w:t>
      </w:r>
      <w:r w:rsidR="007C6055" w:rsidRPr="002723F3">
        <w:rPr>
          <w:b/>
        </w:rPr>
        <w:t>6</w:t>
      </w:r>
      <w:r w:rsidRPr="002723F3">
        <w:rPr>
          <w:b/>
          <w:lang w:val="vi-VN"/>
        </w:rPr>
        <w:t xml:space="preserve">. </w:t>
      </w:r>
      <w:r w:rsidR="00814D5D" w:rsidRPr="002723F3">
        <w:rPr>
          <w:b/>
        </w:rPr>
        <w:t>Điều khoản</w:t>
      </w:r>
      <w:r w:rsidRPr="002723F3">
        <w:rPr>
          <w:b/>
          <w:lang w:val="vi-VN"/>
        </w:rPr>
        <w:t xml:space="preserve"> thi hành </w:t>
      </w:r>
    </w:p>
    <w:p w14:paraId="66287FA8" w14:textId="77777777" w:rsidR="00B77EE6" w:rsidRPr="002723F3" w:rsidRDefault="00B77EE6"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t xml:space="preserve">1. Nghị quyết này có hiệu lực kể từ ngày    tháng    năm 2026. </w:t>
      </w:r>
    </w:p>
    <w:p w14:paraId="3AB64E5C" w14:textId="77777777" w:rsidR="00B77EE6" w:rsidRPr="002723F3" w:rsidRDefault="00B77EE6"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t>2. Trường hợp văn bản được viện dẫn tại Nghị quyết này được sửa đổi, bổ sung, thay thế bằng các văn bản khác của cấp có thẩm quyền thì áp dụng theo các văn bản sửa đổi, bổ sung hoặc thay thế.</w:t>
      </w:r>
    </w:p>
    <w:p w14:paraId="7EE902B3" w14:textId="6A5A36DB" w:rsidR="00B77EE6" w:rsidRPr="003D4DF3" w:rsidRDefault="00B77EE6" w:rsidP="002723F3">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pPr>
      <w:r w:rsidRPr="002723F3">
        <w:lastRenderedPageBreak/>
        <w:t xml:space="preserve">3. Trường hợp nguồn vốn được giao cụ thể cho từng chương trình tín dụng chính sách bằng nghị quyết của Hội đồng nhân dân tỉnh Hậu Giang (cũ), tỉnh Sóc Trăng (cũ) và thành phố Cần Thơ (cũ) nếu không còn đối tượng vay vốn, giao Chi nhánh Ngân hàng Chính sách xã hội thành phố chủ động báo cáo, tham mưu Trưởng Ban đại diện Hội đồng quản trị Ngân hàng Chính sách xã hội thành phố điều chỉnh sang chương trình tín dụng khác để cho vay nhằm đáp ứng kịp thời nhu cầu vốn của các đối tượng thụ hưởng và tránh việc </w:t>
      </w:r>
      <w:r w:rsidR="00200525" w:rsidRPr="002723F3">
        <w:t xml:space="preserve">có vốn nhưng không thể cho vay </w:t>
      </w:r>
      <w:r w:rsidRPr="002723F3">
        <w:t xml:space="preserve">lãng phí </w:t>
      </w:r>
      <w:r w:rsidR="00200525" w:rsidRPr="002723F3">
        <w:t>nguồn lực</w:t>
      </w:r>
      <w:r w:rsidRPr="002723F3">
        <w:t xml:space="preserve">.     </w:t>
      </w:r>
    </w:p>
    <w:p w14:paraId="13AB281A" w14:textId="6CBEA864" w:rsidR="00126081" w:rsidRPr="00E33563" w:rsidRDefault="00B77EE6" w:rsidP="00B77EE6">
      <w:pPr>
        <w:pBdr>
          <w:top w:val="dotted" w:sz="4" w:space="0" w:color="FFFFFF"/>
          <w:left w:val="dotted" w:sz="4" w:space="0" w:color="FFFFFF"/>
          <w:bottom w:val="dotted" w:sz="4" w:space="16" w:color="FFFFFF"/>
          <w:right w:val="dotted" w:sz="4" w:space="0" w:color="FFFFFF"/>
        </w:pBdr>
        <w:shd w:val="clear" w:color="auto" w:fill="FFFFFF"/>
        <w:spacing w:before="120" w:line="320" w:lineRule="exact"/>
        <w:ind w:firstLine="709"/>
        <w:jc w:val="both"/>
        <w:rPr>
          <w:i/>
        </w:rPr>
      </w:pPr>
      <w:r w:rsidRPr="00E33563">
        <w:rPr>
          <w:i/>
        </w:rPr>
        <w:t xml:space="preserve">Nghị quyết này đã được Hội đồng nhân dân thành phố Cần Thơ Khóa X Kỳ họp thứ </w:t>
      </w:r>
      <w:r w:rsidR="00E33563" w:rsidRPr="00E33563">
        <w:rPr>
          <w:i/>
        </w:rPr>
        <w:t>5 t</w:t>
      </w:r>
      <w:r w:rsidRPr="00E33563">
        <w:rPr>
          <w:i/>
        </w:rPr>
        <w:t xml:space="preserve">hông qua ngày    tháng    năm 2026./. </w:t>
      </w:r>
    </w:p>
    <w:tbl>
      <w:tblPr>
        <w:tblW w:w="8681" w:type="dxa"/>
        <w:tblInd w:w="-34" w:type="dxa"/>
        <w:tblLayout w:type="fixed"/>
        <w:tblLook w:val="0000" w:firstRow="0" w:lastRow="0" w:firstColumn="0" w:lastColumn="0" w:noHBand="0" w:noVBand="0"/>
      </w:tblPr>
      <w:tblGrid>
        <w:gridCol w:w="5327"/>
        <w:gridCol w:w="3354"/>
      </w:tblGrid>
      <w:tr w:rsidR="003D4DF3" w:rsidRPr="003D4DF3" w14:paraId="0E4E65F8" w14:textId="77777777" w:rsidTr="00B40039">
        <w:trPr>
          <w:trHeight w:val="4390"/>
        </w:trPr>
        <w:tc>
          <w:tcPr>
            <w:tcW w:w="5327" w:type="dxa"/>
            <w:tcMar>
              <w:top w:w="0" w:type="dxa"/>
              <w:left w:w="108" w:type="dxa"/>
              <w:bottom w:w="0" w:type="dxa"/>
              <w:right w:w="108" w:type="dxa"/>
            </w:tcMar>
          </w:tcPr>
          <w:p w14:paraId="70FAC577" w14:textId="77777777" w:rsidR="00126081" w:rsidRPr="003D4DF3" w:rsidRDefault="00126081" w:rsidP="00136B83">
            <w:pPr>
              <w:pStyle w:val="NormalWeb"/>
              <w:spacing w:before="0" w:beforeAutospacing="0" w:after="0" w:afterAutospacing="0"/>
              <w:rPr>
                <w:lang w:val="nl-NL"/>
              </w:rPr>
            </w:pPr>
            <w:r w:rsidRPr="003D4DF3">
              <w:rPr>
                <w:b/>
                <w:bCs/>
                <w:i/>
                <w:iCs/>
                <w:sz w:val="26"/>
                <w:szCs w:val="26"/>
                <w:lang w:val="nl-NL"/>
              </w:rPr>
              <w:t>Nơi nhận:</w:t>
            </w:r>
            <w:r w:rsidRPr="003D4DF3">
              <w:rPr>
                <w:b/>
                <w:bCs/>
                <w:i/>
                <w:iCs/>
                <w:sz w:val="26"/>
                <w:szCs w:val="26"/>
                <w:lang w:val="nl-NL"/>
              </w:rPr>
              <w:br/>
            </w:r>
            <w:r w:rsidRPr="003D4DF3">
              <w:rPr>
                <w:lang w:val="de-DE"/>
              </w:rPr>
              <w:t xml:space="preserve">- </w:t>
            </w:r>
            <w:r w:rsidRPr="003D4DF3">
              <w:rPr>
                <w:lang w:val="vi-VN"/>
              </w:rPr>
              <w:t xml:space="preserve">Ủy ban Thường vụ </w:t>
            </w:r>
            <w:r w:rsidRPr="003D4DF3">
              <w:rPr>
                <w:lang w:val="nl-NL"/>
              </w:rPr>
              <w:t>Quốc hội;</w:t>
            </w:r>
          </w:p>
          <w:p w14:paraId="5F76490F" w14:textId="7C823D85" w:rsidR="00126081" w:rsidRPr="003D4DF3" w:rsidRDefault="002326E2" w:rsidP="00136B83">
            <w:pPr>
              <w:pStyle w:val="NormalWeb"/>
              <w:spacing w:before="0" w:beforeAutospacing="0" w:after="0" w:afterAutospacing="0"/>
              <w:rPr>
                <w:lang w:val="nl-NL"/>
              </w:rPr>
            </w:pPr>
            <w:r w:rsidRPr="003D4DF3">
              <w:rPr>
                <w:lang w:val="nl-NL"/>
              </w:rPr>
              <w:t xml:space="preserve">- </w:t>
            </w:r>
            <w:r w:rsidR="00126081" w:rsidRPr="003D4DF3">
              <w:rPr>
                <w:lang w:val="nl-NL"/>
              </w:rPr>
              <w:t>Chính phủ;</w:t>
            </w:r>
          </w:p>
          <w:p w14:paraId="76F0ADCE" w14:textId="77777777" w:rsidR="002326E2" w:rsidRPr="003D4DF3" w:rsidRDefault="00126081" w:rsidP="00136B83">
            <w:pPr>
              <w:pStyle w:val="NormalWeb"/>
              <w:spacing w:before="0" w:beforeAutospacing="0" w:after="0" w:afterAutospacing="0"/>
              <w:rPr>
                <w:lang w:val="de-DE"/>
              </w:rPr>
            </w:pPr>
            <w:r w:rsidRPr="003D4DF3">
              <w:rPr>
                <w:lang w:val="nl-NL"/>
              </w:rPr>
              <w:t xml:space="preserve">- Bộ </w:t>
            </w:r>
            <w:r w:rsidRPr="003D4DF3">
              <w:rPr>
                <w:lang w:val="de-DE"/>
              </w:rPr>
              <w:t xml:space="preserve">Tài chính; </w:t>
            </w:r>
          </w:p>
          <w:p w14:paraId="6F6CA7C1" w14:textId="4F643C92" w:rsidR="00126081" w:rsidRPr="003D4DF3" w:rsidRDefault="002326E2" w:rsidP="00136B83">
            <w:pPr>
              <w:pStyle w:val="NormalWeb"/>
              <w:spacing w:before="0" w:beforeAutospacing="0" w:after="0" w:afterAutospacing="0"/>
              <w:rPr>
                <w:lang w:val="de-DE"/>
              </w:rPr>
            </w:pPr>
            <w:r w:rsidRPr="003D4DF3">
              <w:rPr>
                <w:lang w:val="de-DE"/>
              </w:rPr>
              <w:t xml:space="preserve">- </w:t>
            </w:r>
            <w:r w:rsidR="00126081" w:rsidRPr="003D4DF3">
              <w:rPr>
                <w:lang w:val="de-DE"/>
              </w:rPr>
              <w:t xml:space="preserve">Bộ Tư pháp (Cục </w:t>
            </w:r>
            <w:r w:rsidR="00600FBE" w:rsidRPr="003D4DF3">
              <w:rPr>
                <w:lang w:val="de-DE"/>
              </w:rPr>
              <w:t>KT</w:t>
            </w:r>
            <w:r w:rsidR="00126081" w:rsidRPr="003D4DF3">
              <w:rPr>
                <w:lang w:val="de-DE"/>
              </w:rPr>
              <w:t>VB</w:t>
            </w:r>
            <w:r w:rsidR="00600FBE" w:rsidRPr="003D4DF3">
              <w:rPr>
                <w:lang w:val="de-DE"/>
              </w:rPr>
              <w:t>&amp;QLXLVPHC</w:t>
            </w:r>
            <w:r w:rsidR="00126081" w:rsidRPr="003D4DF3">
              <w:rPr>
                <w:lang w:val="de-DE"/>
              </w:rPr>
              <w:t>);</w:t>
            </w:r>
          </w:p>
          <w:p w14:paraId="60F56FF4" w14:textId="7EAD8A54" w:rsidR="002326E2" w:rsidRPr="003D4DF3" w:rsidRDefault="002326E2" w:rsidP="00CE1D97">
            <w:pPr>
              <w:rPr>
                <w:sz w:val="22"/>
                <w:szCs w:val="22"/>
                <w:lang w:val="vi-VN"/>
              </w:rPr>
            </w:pPr>
            <w:r w:rsidRPr="003D4DF3">
              <w:rPr>
                <w:rStyle w:val="fontstyle01"/>
                <w:color w:val="auto"/>
                <w:sz w:val="24"/>
                <w:szCs w:val="24"/>
                <w:lang w:val="de-DE"/>
              </w:rPr>
              <w:t>- Thường trực Thành ủy;</w:t>
            </w:r>
            <w:r w:rsidRPr="003D4DF3">
              <w:rPr>
                <w:sz w:val="24"/>
                <w:szCs w:val="24"/>
                <w:lang w:val="de-DE"/>
              </w:rPr>
              <w:br/>
            </w:r>
            <w:r w:rsidRPr="003D4DF3">
              <w:rPr>
                <w:rStyle w:val="fontstyle01"/>
                <w:color w:val="auto"/>
                <w:sz w:val="24"/>
                <w:szCs w:val="24"/>
                <w:lang w:val="de-DE"/>
              </w:rPr>
              <w:t>- Đoàn đại biểu Quốc hội TP. Cần Thơ;</w:t>
            </w:r>
            <w:r w:rsidRPr="003D4DF3">
              <w:rPr>
                <w:sz w:val="24"/>
                <w:szCs w:val="24"/>
                <w:lang w:val="de-DE"/>
              </w:rPr>
              <w:br/>
            </w:r>
            <w:r w:rsidRPr="003D4DF3">
              <w:rPr>
                <w:rStyle w:val="fontstyle01"/>
                <w:color w:val="auto"/>
                <w:sz w:val="24"/>
                <w:szCs w:val="24"/>
                <w:lang w:val="de-DE"/>
              </w:rPr>
              <w:t>- Thường trực HĐND thành phố;</w:t>
            </w:r>
            <w:r w:rsidRPr="003D4DF3">
              <w:rPr>
                <w:sz w:val="24"/>
                <w:szCs w:val="24"/>
                <w:lang w:val="de-DE"/>
              </w:rPr>
              <w:br/>
            </w:r>
            <w:r w:rsidRPr="003D4DF3">
              <w:rPr>
                <w:rStyle w:val="fontstyle01"/>
                <w:color w:val="auto"/>
                <w:sz w:val="24"/>
                <w:szCs w:val="24"/>
                <w:lang w:val="de-DE"/>
              </w:rPr>
              <w:t>- UBND thành phố;</w:t>
            </w:r>
            <w:r w:rsidRPr="003D4DF3">
              <w:rPr>
                <w:sz w:val="24"/>
                <w:szCs w:val="24"/>
                <w:lang w:val="de-DE"/>
              </w:rPr>
              <w:br/>
            </w:r>
            <w:r w:rsidRPr="003D4DF3">
              <w:rPr>
                <w:rStyle w:val="fontstyle01"/>
                <w:color w:val="auto"/>
                <w:sz w:val="24"/>
                <w:szCs w:val="24"/>
                <w:lang w:val="de-DE"/>
              </w:rPr>
              <w:t>- UBMTTQVN thành phố;</w:t>
            </w:r>
            <w:r w:rsidRPr="003D4DF3">
              <w:rPr>
                <w:sz w:val="24"/>
                <w:szCs w:val="24"/>
                <w:lang w:val="de-DE"/>
              </w:rPr>
              <w:br/>
            </w:r>
            <w:r w:rsidRPr="003D4DF3">
              <w:rPr>
                <w:rStyle w:val="fontstyle01"/>
                <w:color w:val="auto"/>
                <w:sz w:val="24"/>
                <w:szCs w:val="24"/>
                <w:lang w:val="de-DE"/>
              </w:rPr>
              <w:t>- Đại biểu HĐND thành phố;</w:t>
            </w:r>
            <w:r w:rsidRPr="003D4DF3">
              <w:rPr>
                <w:sz w:val="24"/>
                <w:szCs w:val="24"/>
                <w:lang w:val="de-DE"/>
              </w:rPr>
              <w:br/>
            </w:r>
            <w:r w:rsidRPr="003D4DF3">
              <w:rPr>
                <w:rStyle w:val="fontstyle01"/>
                <w:color w:val="auto"/>
                <w:sz w:val="24"/>
                <w:szCs w:val="24"/>
                <w:lang w:val="de-DE"/>
              </w:rPr>
              <w:t>- Sở, ban, ngành, đoàn thể thành phố;</w:t>
            </w:r>
            <w:r w:rsidRPr="003D4DF3">
              <w:rPr>
                <w:sz w:val="24"/>
                <w:szCs w:val="24"/>
                <w:lang w:val="de-DE"/>
              </w:rPr>
              <w:br/>
            </w:r>
            <w:r w:rsidRPr="003D4DF3">
              <w:rPr>
                <w:rStyle w:val="fontstyle01"/>
                <w:color w:val="auto"/>
                <w:sz w:val="24"/>
                <w:szCs w:val="24"/>
                <w:lang w:val="de-DE"/>
              </w:rPr>
              <w:t>- Thường trực HĐND, UBND xã, phường;</w:t>
            </w:r>
            <w:r w:rsidRPr="003D4DF3">
              <w:rPr>
                <w:sz w:val="24"/>
                <w:szCs w:val="24"/>
                <w:lang w:val="de-DE"/>
              </w:rPr>
              <w:br/>
            </w:r>
            <w:r w:rsidRPr="003D4DF3">
              <w:rPr>
                <w:rStyle w:val="fontstyle01"/>
                <w:color w:val="auto"/>
                <w:sz w:val="24"/>
                <w:szCs w:val="24"/>
                <w:lang w:val="de-DE"/>
              </w:rPr>
              <w:t>- Website Chính phủ;</w:t>
            </w:r>
            <w:r w:rsidRPr="003D4DF3">
              <w:rPr>
                <w:sz w:val="24"/>
                <w:szCs w:val="24"/>
                <w:lang w:val="de-DE"/>
              </w:rPr>
              <w:br/>
            </w:r>
            <w:r w:rsidRPr="003D4DF3">
              <w:rPr>
                <w:rStyle w:val="fontstyle01"/>
                <w:color w:val="auto"/>
                <w:sz w:val="24"/>
                <w:szCs w:val="24"/>
                <w:lang w:val="de-DE"/>
              </w:rPr>
              <w:t>- TT. Điều hành đô thị thông minh;</w:t>
            </w:r>
            <w:r w:rsidRPr="003D4DF3">
              <w:rPr>
                <w:sz w:val="24"/>
                <w:szCs w:val="24"/>
                <w:lang w:val="de-DE"/>
              </w:rPr>
              <w:br/>
            </w:r>
            <w:r w:rsidRPr="003D4DF3">
              <w:rPr>
                <w:rStyle w:val="fontstyle01"/>
                <w:color w:val="auto"/>
                <w:sz w:val="24"/>
                <w:szCs w:val="24"/>
                <w:lang w:val="de-DE"/>
              </w:rPr>
              <w:t>- TT. Lưu trữ lịch sử;</w:t>
            </w:r>
            <w:r w:rsidRPr="003D4DF3">
              <w:rPr>
                <w:sz w:val="24"/>
                <w:szCs w:val="24"/>
                <w:lang w:val="de-DE"/>
              </w:rPr>
              <w:br/>
            </w:r>
            <w:r w:rsidRPr="003D4DF3">
              <w:rPr>
                <w:rStyle w:val="fontstyle01"/>
                <w:color w:val="auto"/>
                <w:sz w:val="24"/>
                <w:szCs w:val="24"/>
                <w:lang w:val="de-DE"/>
              </w:rPr>
              <w:t>- Báo và Phát thanh, Truyền hình Cần Thơ;</w:t>
            </w:r>
            <w:r w:rsidRPr="003D4DF3">
              <w:rPr>
                <w:sz w:val="24"/>
                <w:szCs w:val="24"/>
                <w:lang w:val="de-DE"/>
              </w:rPr>
              <w:br/>
            </w:r>
            <w:r w:rsidRPr="003D4DF3">
              <w:rPr>
                <w:rStyle w:val="fontstyle01"/>
                <w:color w:val="auto"/>
                <w:sz w:val="24"/>
                <w:szCs w:val="24"/>
                <w:lang w:val="de-DE"/>
              </w:rPr>
              <w:t>- Lưu: VT.</w:t>
            </w:r>
          </w:p>
        </w:tc>
        <w:tc>
          <w:tcPr>
            <w:tcW w:w="3354" w:type="dxa"/>
            <w:tcMar>
              <w:top w:w="0" w:type="dxa"/>
              <w:left w:w="108" w:type="dxa"/>
              <w:bottom w:w="0" w:type="dxa"/>
              <w:right w:w="108" w:type="dxa"/>
            </w:tcMar>
          </w:tcPr>
          <w:p w14:paraId="42D4CE87" w14:textId="77777777" w:rsidR="00126081" w:rsidRPr="003D4DF3" w:rsidRDefault="00126081" w:rsidP="00136B83">
            <w:pPr>
              <w:jc w:val="center"/>
              <w:rPr>
                <w:b/>
                <w:iCs/>
                <w:sz w:val="26"/>
                <w:szCs w:val="26"/>
                <w:lang w:val="vi-VN"/>
              </w:rPr>
            </w:pPr>
            <w:r w:rsidRPr="003D4DF3">
              <w:rPr>
                <w:b/>
                <w:iCs/>
                <w:sz w:val="26"/>
                <w:szCs w:val="26"/>
                <w:lang w:val="vi-VN"/>
              </w:rPr>
              <w:t>CHỦ TỊCH</w:t>
            </w:r>
          </w:p>
          <w:p w14:paraId="7903DBF8" w14:textId="77777777" w:rsidR="00126081" w:rsidRPr="003D4DF3" w:rsidRDefault="00126081" w:rsidP="00136B83">
            <w:pPr>
              <w:jc w:val="center"/>
              <w:rPr>
                <w:b/>
                <w:iCs/>
                <w:lang w:val="vi-VN"/>
              </w:rPr>
            </w:pPr>
          </w:p>
          <w:p w14:paraId="241AAB83" w14:textId="77777777" w:rsidR="00126081" w:rsidRPr="003D4DF3" w:rsidRDefault="00126081" w:rsidP="00136B83">
            <w:pPr>
              <w:jc w:val="center"/>
              <w:rPr>
                <w:b/>
                <w:iCs/>
                <w:lang w:val="vi-VN"/>
              </w:rPr>
            </w:pPr>
          </w:p>
          <w:p w14:paraId="2E328227" w14:textId="77777777" w:rsidR="00126081" w:rsidRPr="003D4DF3" w:rsidRDefault="00126081" w:rsidP="00136B83">
            <w:pPr>
              <w:jc w:val="center"/>
              <w:rPr>
                <w:b/>
                <w:iCs/>
              </w:rPr>
            </w:pPr>
          </w:p>
          <w:p w14:paraId="62B7E988" w14:textId="77777777" w:rsidR="00126081" w:rsidRPr="003D4DF3" w:rsidRDefault="00126081" w:rsidP="00136B83">
            <w:pPr>
              <w:jc w:val="center"/>
              <w:rPr>
                <w:b/>
                <w:iCs/>
              </w:rPr>
            </w:pPr>
          </w:p>
          <w:p w14:paraId="4486FEAB" w14:textId="77777777" w:rsidR="00126081" w:rsidRPr="003D4DF3" w:rsidRDefault="00126081" w:rsidP="00136B83">
            <w:pPr>
              <w:jc w:val="center"/>
              <w:rPr>
                <w:b/>
                <w:iCs/>
              </w:rPr>
            </w:pPr>
          </w:p>
          <w:p w14:paraId="09E4AE0E" w14:textId="77777777" w:rsidR="00126081" w:rsidRPr="003D4DF3" w:rsidRDefault="00126081" w:rsidP="00136B83">
            <w:pPr>
              <w:jc w:val="center"/>
              <w:rPr>
                <w:b/>
                <w:iCs/>
              </w:rPr>
            </w:pPr>
          </w:p>
          <w:p w14:paraId="5990425A" w14:textId="6F9ABDCA" w:rsidR="00126081" w:rsidRPr="003D4DF3" w:rsidRDefault="00126081" w:rsidP="00CE1D97">
            <w:pPr>
              <w:jc w:val="center"/>
              <w:rPr>
                <w:b/>
                <w:bCs/>
              </w:rPr>
            </w:pPr>
          </w:p>
        </w:tc>
      </w:tr>
    </w:tbl>
    <w:p w14:paraId="4923E0AD" w14:textId="6FA8EBEE" w:rsidR="004968AC" w:rsidRPr="003D4DF3" w:rsidRDefault="004968AC" w:rsidP="005F7BAD">
      <w:pPr>
        <w:pStyle w:val="NormalWeb"/>
        <w:shd w:val="clear" w:color="auto" w:fill="FFFFFF"/>
        <w:spacing w:before="60" w:beforeAutospacing="0" w:after="60" w:afterAutospacing="0" w:line="340" w:lineRule="exact"/>
        <w:ind w:firstLine="720"/>
        <w:jc w:val="both"/>
        <w:rPr>
          <w:sz w:val="20"/>
          <w:szCs w:val="20"/>
        </w:rPr>
      </w:pPr>
    </w:p>
    <w:p w14:paraId="3891A6D2" w14:textId="77777777" w:rsidR="00AC5EE4" w:rsidRPr="003D4DF3" w:rsidRDefault="00AC5EE4" w:rsidP="002261F6">
      <w:pPr>
        <w:spacing w:before="120" w:line="360" w:lineRule="exact"/>
        <w:ind w:firstLine="720"/>
        <w:jc w:val="both"/>
      </w:pPr>
    </w:p>
    <w:sectPr w:rsidR="00AC5EE4" w:rsidRPr="003D4DF3" w:rsidSect="002723F3">
      <w:headerReference w:type="default" r:id="rId8"/>
      <w:pgSz w:w="11907" w:h="16840" w:code="9"/>
      <w:pgMar w:top="1134" w:right="1134" w:bottom="1134" w:left="1701" w:header="510" w:footer="51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B4167" w14:textId="77777777" w:rsidR="00744583" w:rsidRDefault="00744583" w:rsidP="00700AC4">
      <w:r>
        <w:separator/>
      </w:r>
    </w:p>
  </w:endnote>
  <w:endnote w:type="continuationSeparator" w:id="0">
    <w:p w14:paraId="75FEC40D" w14:textId="77777777" w:rsidR="00744583" w:rsidRDefault="00744583" w:rsidP="00700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Arial">
    <w:charset w:val="00"/>
    <w:family w:val="swiss"/>
    <w:pitch w:val="variable"/>
    <w:sig w:usb0="00000007" w:usb1="00000000" w:usb2="00000000" w:usb3="00000000" w:csb0="00000011"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5729E" w14:textId="77777777" w:rsidR="00744583" w:rsidRDefault="00744583" w:rsidP="00700AC4">
      <w:r>
        <w:separator/>
      </w:r>
    </w:p>
  </w:footnote>
  <w:footnote w:type="continuationSeparator" w:id="0">
    <w:p w14:paraId="00ABB2BB" w14:textId="77777777" w:rsidR="00744583" w:rsidRDefault="00744583" w:rsidP="00700A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5DCE0" w14:textId="5FA1E4DC" w:rsidR="00AC5EE4" w:rsidRDefault="00B93329" w:rsidP="004B300F">
    <w:pPr>
      <w:pStyle w:val="Header"/>
      <w:jc w:val="center"/>
    </w:pPr>
    <w:r>
      <w:fldChar w:fldCharType="begin"/>
    </w:r>
    <w:r>
      <w:instrText xml:space="preserve"> PAGE   \* MERGEFORMAT </w:instrText>
    </w:r>
    <w:r>
      <w:fldChar w:fldCharType="separate"/>
    </w:r>
    <w:r w:rsidR="00736E35">
      <w:rPr>
        <w:noProof/>
      </w:rPr>
      <w:t>6</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3211DA"/>
    <w:multiLevelType w:val="hybridMultilevel"/>
    <w:tmpl w:val="9D30B0B2"/>
    <w:lvl w:ilvl="0" w:tplc="BC0A3B76">
      <w:start w:val="1"/>
      <w:numFmt w:val="decimal"/>
      <w:lvlText w:val="%1."/>
      <w:lvlJc w:val="left"/>
      <w:pPr>
        <w:ind w:left="927" w:hanging="360"/>
      </w:pPr>
      <w:rPr>
        <w:rFonts w:hint="default"/>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 w15:restartNumberingAfterBreak="0">
    <w:nsid w:val="5E204629"/>
    <w:multiLevelType w:val="hybridMultilevel"/>
    <w:tmpl w:val="BE38F666"/>
    <w:lvl w:ilvl="0" w:tplc="17068AFE">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743451AB"/>
    <w:multiLevelType w:val="hybridMultilevel"/>
    <w:tmpl w:val="23BE72D2"/>
    <w:lvl w:ilvl="0" w:tplc="4B0C58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7DE928ED"/>
    <w:multiLevelType w:val="hybridMultilevel"/>
    <w:tmpl w:val="2C5E85C4"/>
    <w:lvl w:ilvl="0" w:tplc="542A4772">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grammar="clean"/>
  <w:defaultTabStop w:val="720"/>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AEE"/>
    <w:rsid w:val="00000B0A"/>
    <w:rsid w:val="00000F93"/>
    <w:rsid w:val="00005019"/>
    <w:rsid w:val="00010314"/>
    <w:rsid w:val="00014A56"/>
    <w:rsid w:val="00020DB4"/>
    <w:rsid w:val="00022E65"/>
    <w:rsid w:val="00025A17"/>
    <w:rsid w:val="0002704D"/>
    <w:rsid w:val="0002732C"/>
    <w:rsid w:val="00030F69"/>
    <w:rsid w:val="000400D9"/>
    <w:rsid w:val="00041106"/>
    <w:rsid w:val="000411FE"/>
    <w:rsid w:val="00041E66"/>
    <w:rsid w:val="000438CB"/>
    <w:rsid w:val="00044B50"/>
    <w:rsid w:val="00045CD4"/>
    <w:rsid w:val="0005025A"/>
    <w:rsid w:val="0005123B"/>
    <w:rsid w:val="0005374A"/>
    <w:rsid w:val="000541EE"/>
    <w:rsid w:val="00057497"/>
    <w:rsid w:val="000621FD"/>
    <w:rsid w:val="00063D02"/>
    <w:rsid w:val="00067176"/>
    <w:rsid w:val="00070576"/>
    <w:rsid w:val="00070AC9"/>
    <w:rsid w:val="000714DC"/>
    <w:rsid w:val="00072ACA"/>
    <w:rsid w:val="00074C83"/>
    <w:rsid w:val="0007710B"/>
    <w:rsid w:val="00082A8A"/>
    <w:rsid w:val="00084A0A"/>
    <w:rsid w:val="00084ABC"/>
    <w:rsid w:val="00086D21"/>
    <w:rsid w:val="0009507A"/>
    <w:rsid w:val="00095521"/>
    <w:rsid w:val="00096120"/>
    <w:rsid w:val="0009683F"/>
    <w:rsid w:val="000A057F"/>
    <w:rsid w:val="000B13AD"/>
    <w:rsid w:val="000B376B"/>
    <w:rsid w:val="000B3D2C"/>
    <w:rsid w:val="000B3EF1"/>
    <w:rsid w:val="000B5B0D"/>
    <w:rsid w:val="000C0906"/>
    <w:rsid w:val="000C1811"/>
    <w:rsid w:val="000C1E54"/>
    <w:rsid w:val="000C275C"/>
    <w:rsid w:val="000C4B38"/>
    <w:rsid w:val="000D0147"/>
    <w:rsid w:val="000D1BA5"/>
    <w:rsid w:val="000D1D25"/>
    <w:rsid w:val="000E0436"/>
    <w:rsid w:val="000E75AB"/>
    <w:rsid w:val="000E7C46"/>
    <w:rsid w:val="000F06E3"/>
    <w:rsid w:val="000F1F5F"/>
    <w:rsid w:val="000F3266"/>
    <w:rsid w:val="000F3AEE"/>
    <w:rsid w:val="000F57EF"/>
    <w:rsid w:val="000F6718"/>
    <w:rsid w:val="000F7BC8"/>
    <w:rsid w:val="00100287"/>
    <w:rsid w:val="00105D64"/>
    <w:rsid w:val="0011017D"/>
    <w:rsid w:val="00111988"/>
    <w:rsid w:val="0011756D"/>
    <w:rsid w:val="001175AD"/>
    <w:rsid w:val="00120803"/>
    <w:rsid w:val="0012128E"/>
    <w:rsid w:val="001212C7"/>
    <w:rsid w:val="00123326"/>
    <w:rsid w:val="00124BC7"/>
    <w:rsid w:val="00125F93"/>
    <w:rsid w:val="00126081"/>
    <w:rsid w:val="00127B47"/>
    <w:rsid w:val="00133017"/>
    <w:rsid w:val="00135BB1"/>
    <w:rsid w:val="00137049"/>
    <w:rsid w:val="00137D43"/>
    <w:rsid w:val="00146B7C"/>
    <w:rsid w:val="00146F83"/>
    <w:rsid w:val="00147624"/>
    <w:rsid w:val="00147B27"/>
    <w:rsid w:val="0015028C"/>
    <w:rsid w:val="0015200F"/>
    <w:rsid w:val="00152852"/>
    <w:rsid w:val="00152B3B"/>
    <w:rsid w:val="001533EB"/>
    <w:rsid w:val="00156200"/>
    <w:rsid w:val="001564B2"/>
    <w:rsid w:val="00157B72"/>
    <w:rsid w:val="00161C5C"/>
    <w:rsid w:val="00164DDA"/>
    <w:rsid w:val="0016570D"/>
    <w:rsid w:val="00167B04"/>
    <w:rsid w:val="001718A0"/>
    <w:rsid w:val="00176CFC"/>
    <w:rsid w:val="00177B5D"/>
    <w:rsid w:val="00177EBC"/>
    <w:rsid w:val="00181532"/>
    <w:rsid w:val="001938BA"/>
    <w:rsid w:val="00193CA6"/>
    <w:rsid w:val="001950B0"/>
    <w:rsid w:val="001A3767"/>
    <w:rsid w:val="001B0835"/>
    <w:rsid w:val="001B43A7"/>
    <w:rsid w:val="001B5E49"/>
    <w:rsid w:val="001C0B69"/>
    <w:rsid w:val="001C1C00"/>
    <w:rsid w:val="001C65DE"/>
    <w:rsid w:val="001C6DC4"/>
    <w:rsid w:val="001C6EB9"/>
    <w:rsid w:val="001C751E"/>
    <w:rsid w:val="001C79A9"/>
    <w:rsid w:val="001D117B"/>
    <w:rsid w:val="001D24F5"/>
    <w:rsid w:val="001D2DA5"/>
    <w:rsid w:val="001D3B1F"/>
    <w:rsid w:val="001D57C2"/>
    <w:rsid w:val="001D671B"/>
    <w:rsid w:val="001E2597"/>
    <w:rsid w:val="001E4FAE"/>
    <w:rsid w:val="001E5EB2"/>
    <w:rsid w:val="001E656F"/>
    <w:rsid w:val="001E6AA3"/>
    <w:rsid w:val="001E6E55"/>
    <w:rsid w:val="001F11D3"/>
    <w:rsid w:val="001F17E1"/>
    <w:rsid w:val="001F3596"/>
    <w:rsid w:val="001F4A83"/>
    <w:rsid w:val="001F6D3E"/>
    <w:rsid w:val="001F748A"/>
    <w:rsid w:val="00200525"/>
    <w:rsid w:val="00203D00"/>
    <w:rsid w:val="0021075F"/>
    <w:rsid w:val="002109CA"/>
    <w:rsid w:val="0021621F"/>
    <w:rsid w:val="002229CE"/>
    <w:rsid w:val="00222B35"/>
    <w:rsid w:val="00223B7A"/>
    <w:rsid w:val="002256C5"/>
    <w:rsid w:val="002261F6"/>
    <w:rsid w:val="00226716"/>
    <w:rsid w:val="0023104B"/>
    <w:rsid w:val="00231B4D"/>
    <w:rsid w:val="0023221A"/>
    <w:rsid w:val="002326E2"/>
    <w:rsid w:val="00232EF5"/>
    <w:rsid w:val="00233F74"/>
    <w:rsid w:val="0023623D"/>
    <w:rsid w:val="002373B3"/>
    <w:rsid w:val="00241299"/>
    <w:rsid w:val="00247880"/>
    <w:rsid w:val="00247CB2"/>
    <w:rsid w:val="002505A0"/>
    <w:rsid w:val="002506C4"/>
    <w:rsid w:val="002530B7"/>
    <w:rsid w:val="002575CD"/>
    <w:rsid w:val="002614D7"/>
    <w:rsid w:val="002637E9"/>
    <w:rsid w:val="00265271"/>
    <w:rsid w:val="00265D4A"/>
    <w:rsid w:val="00266894"/>
    <w:rsid w:val="00266A5D"/>
    <w:rsid w:val="00267696"/>
    <w:rsid w:val="002723F3"/>
    <w:rsid w:val="00272B7F"/>
    <w:rsid w:val="0027361B"/>
    <w:rsid w:val="00277FC9"/>
    <w:rsid w:val="00281F4A"/>
    <w:rsid w:val="00284F97"/>
    <w:rsid w:val="00286B70"/>
    <w:rsid w:val="00290534"/>
    <w:rsid w:val="0029183B"/>
    <w:rsid w:val="00292975"/>
    <w:rsid w:val="002938A8"/>
    <w:rsid w:val="002A066E"/>
    <w:rsid w:val="002A6ADE"/>
    <w:rsid w:val="002A70C2"/>
    <w:rsid w:val="002A7E4C"/>
    <w:rsid w:val="002B26B7"/>
    <w:rsid w:val="002B380B"/>
    <w:rsid w:val="002B468D"/>
    <w:rsid w:val="002B48A5"/>
    <w:rsid w:val="002B4A6F"/>
    <w:rsid w:val="002B5E9B"/>
    <w:rsid w:val="002C0367"/>
    <w:rsid w:val="002C432E"/>
    <w:rsid w:val="002C45D7"/>
    <w:rsid w:val="002C5328"/>
    <w:rsid w:val="002D32E1"/>
    <w:rsid w:val="002D3EA5"/>
    <w:rsid w:val="002D4879"/>
    <w:rsid w:val="002D58B9"/>
    <w:rsid w:val="002D5F4B"/>
    <w:rsid w:val="002D5FD3"/>
    <w:rsid w:val="002E0E4F"/>
    <w:rsid w:val="002E2A95"/>
    <w:rsid w:val="002E2BCC"/>
    <w:rsid w:val="002E53F5"/>
    <w:rsid w:val="002F1283"/>
    <w:rsid w:val="002F44C5"/>
    <w:rsid w:val="0030027B"/>
    <w:rsid w:val="00301074"/>
    <w:rsid w:val="00302334"/>
    <w:rsid w:val="003033E4"/>
    <w:rsid w:val="00303AAB"/>
    <w:rsid w:val="00305C14"/>
    <w:rsid w:val="0030623B"/>
    <w:rsid w:val="0030720A"/>
    <w:rsid w:val="00316A5A"/>
    <w:rsid w:val="00323318"/>
    <w:rsid w:val="00323661"/>
    <w:rsid w:val="00325FCA"/>
    <w:rsid w:val="003263CF"/>
    <w:rsid w:val="0033175F"/>
    <w:rsid w:val="00331941"/>
    <w:rsid w:val="00342E89"/>
    <w:rsid w:val="0034764C"/>
    <w:rsid w:val="00350ECE"/>
    <w:rsid w:val="003515E0"/>
    <w:rsid w:val="00352162"/>
    <w:rsid w:val="003535CB"/>
    <w:rsid w:val="00353832"/>
    <w:rsid w:val="00355536"/>
    <w:rsid w:val="00355A16"/>
    <w:rsid w:val="00356082"/>
    <w:rsid w:val="00360CBC"/>
    <w:rsid w:val="00365E18"/>
    <w:rsid w:val="00366340"/>
    <w:rsid w:val="0037065E"/>
    <w:rsid w:val="00372AE2"/>
    <w:rsid w:val="00372B9B"/>
    <w:rsid w:val="0037316B"/>
    <w:rsid w:val="003736A2"/>
    <w:rsid w:val="00373842"/>
    <w:rsid w:val="00373B64"/>
    <w:rsid w:val="00376058"/>
    <w:rsid w:val="00376D58"/>
    <w:rsid w:val="00377562"/>
    <w:rsid w:val="00377BB9"/>
    <w:rsid w:val="00380962"/>
    <w:rsid w:val="00381187"/>
    <w:rsid w:val="00382989"/>
    <w:rsid w:val="00384B6D"/>
    <w:rsid w:val="00384FB2"/>
    <w:rsid w:val="003864A1"/>
    <w:rsid w:val="00387E83"/>
    <w:rsid w:val="00392CC5"/>
    <w:rsid w:val="00394147"/>
    <w:rsid w:val="00394991"/>
    <w:rsid w:val="003955C8"/>
    <w:rsid w:val="00395D73"/>
    <w:rsid w:val="003A165D"/>
    <w:rsid w:val="003A1801"/>
    <w:rsid w:val="003A1FF1"/>
    <w:rsid w:val="003A4077"/>
    <w:rsid w:val="003A54B1"/>
    <w:rsid w:val="003B0134"/>
    <w:rsid w:val="003B221B"/>
    <w:rsid w:val="003B3CE0"/>
    <w:rsid w:val="003B477B"/>
    <w:rsid w:val="003B6A83"/>
    <w:rsid w:val="003B6B1B"/>
    <w:rsid w:val="003C060B"/>
    <w:rsid w:val="003C2106"/>
    <w:rsid w:val="003C6D72"/>
    <w:rsid w:val="003C7DDC"/>
    <w:rsid w:val="003D1109"/>
    <w:rsid w:val="003D1314"/>
    <w:rsid w:val="003D45B6"/>
    <w:rsid w:val="003D4DF3"/>
    <w:rsid w:val="003D4F8B"/>
    <w:rsid w:val="003D671E"/>
    <w:rsid w:val="003E0F1F"/>
    <w:rsid w:val="003E138F"/>
    <w:rsid w:val="003E25BE"/>
    <w:rsid w:val="003E28F0"/>
    <w:rsid w:val="003E5B2A"/>
    <w:rsid w:val="003E70E2"/>
    <w:rsid w:val="003E7E32"/>
    <w:rsid w:val="003F1BD8"/>
    <w:rsid w:val="003F26B9"/>
    <w:rsid w:val="003F6540"/>
    <w:rsid w:val="003F65AA"/>
    <w:rsid w:val="003F76AA"/>
    <w:rsid w:val="00400EA1"/>
    <w:rsid w:val="00401F5F"/>
    <w:rsid w:val="004031C7"/>
    <w:rsid w:val="004101D1"/>
    <w:rsid w:val="00412E5A"/>
    <w:rsid w:val="00415892"/>
    <w:rsid w:val="004203F9"/>
    <w:rsid w:val="00421D35"/>
    <w:rsid w:val="00426693"/>
    <w:rsid w:val="00426E56"/>
    <w:rsid w:val="0042736F"/>
    <w:rsid w:val="00430CC1"/>
    <w:rsid w:val="00431C52"/>
    <w:rsid w:val="00433C9D"/>
    <w:rsid w:val="004340A6"/>
    <w:rsid w:val="00434598"/>
    <w:rsid w:val="0043485E"/>
    <w:rsid w:val="0043558F"/>
    <w:rsid w:val="004369E4"/>
    <w:rsid w:val="00440B6E"/>
    <w:rsid w:val="00443637"/>
    <w:rsid w:val="004449AD"/>
    <w:rsid w:val="0045090A"/>
    <w:rsid w:val="00451F06"/>
    <w:rsid w:val="004539E6"/>
    <w:rsid w:val="00455DA6"/>
    <w:rsid w:val="0045749C"/>
    <w:rsid w:val="004575E4"/>
    <w:rsid w:val="00457DA2"/>
    <w:rsid w:val="00461EF2"/>
    <w:rsid w:val="00461FBD"/>
    <w:rsid w:val="00464280"/>
    <w:rsid w:val="00465A86"/>
    <w:rsid w:val="0047039B"/>
    <w:rsid w:val="00473BC4"/>
    <w:rsid w:val="00475677"/>
    <w:rsid w:val="00476BFC"/>
    <w:rsid w:val="00476E9B"/>
    <w:rsid w:val="004813CF"/>
    <w:rsid w:val="0048259A"/>
    <w:rsid w:val="004827E4"/>
    <w:rsid w:val="0048746E"/>
    <w:rsid w:val="00487F98"/>
    <w:rsid w:val="004968AC"/>
    <w:rsid w:val="004A0D00"/>
    <w:rsid w:val="004A1F46"/>
    <w:rsid w:val="004A4207"/>
    <w:rsid w:val="004A5631"/>
    <w:rsid w:val="004A6123"/>
    <w:rsid w:val="004A62EC"/>
    <w:rsid w:val="004A7D92"/>
    <w:rsid w:val="004A7FB0"/>
    <w:rsid w:val="004B04A7"/>
    <w:rsid w:val="004B0E6B"/>
    <w:rsid w:val="004B1B18"/>
    <w:rsid w:val="004B1D9D"/>
    <w:rsid w:val="004B21CC"/>
    <w:rsid w:val="004B2828"/>
    <w:rsid w:val="004B2D99"/>
    <w:rsid w:val="004B2F5B"/>
    <w:rsid w:val="004B300F"/>
    <w:rsid w:val="004B30CF"/>
    <w:rsid w:val="004B3FD6"/>
    <w:rsid w:val="004B7727"/>
    <w:rsid w:val="004B7D64"/>
    <w:rsid w:val="004C1DC7"/>
    <w:rsid w:val="004C2C47"/>
    <w:rsid w:val="004C5163"/>
    <w:rsid w:val="004D455A"/>
    <w:rsid w:val="004D4E3D"/>
    <w:rsid w:val="004D5AE4"/>
    <w:rsid w:val="004D6C3C"/>
    <w:rsid w:val="004E2827"/>
    <w:rsid w:val="004E395C"/>
    <w:rsid w:val="004F1210"/>
    <w:rsid w:val="004F2435"/>
    <w:rsid w:val="004F2EF3"/>
    <w:rsid w:val="004F4ADF"/>
    <w:rsid w:val="0050396A"/>
    <w:rsid w:val="0050561D"/>
    <w:rsid w:val="0050566D"/>
    <w:rsid w:val="00507F38"/>
    <w:rsid w:val="0051058D"/>
    <w:rsid w:val="0051240F"/>
    <w:rsid w:val="005128D7"/>
    <w:rsid w:val="005129F8"/>
    <w:rsid w:val="00515145"/>
    <w:rsid w:val="00521646"/>
    <w:rsid w:val="0052658F"/>
    <w:rsid w:val="00527425"/>
    <w:rsid w:val="00533C0D"/>
    <w:rsid w:val="00534F5A"/>
    <w:rsid w:val="00535C7E"/>
    <w:rsid w:val="00537B6A"/>
    <w:rsid w:val="0054085B"/>
    <w:rsid w:val="00540CDA"/>
    <w:rsid w:val="00541DF8"/>
    <w:rsid w:val="005435B5"/>
    <w:rsid w:val="0054614C"/>
    <w:rsid w:val="00551167"/>
    <w:rsid w:val="00551333"/>
    <w:rsid w:val="00552CF7"/>
    <w:rsid w:val="00553285"/>
    <w:rsid w:val="00560D88"/>
    <w:rsid w:val="00563330"/>
    <w:rsid w:val="0057037C"/>
    <w:rsid w:val="0057176E"/>
    <w:rsid w:val="00573437"/>
    <w:rsid w:val="00575194"/>
    <w:rsid w:val="005763AC"/>
    <w:rsid w:val="00580250"/>
    <w:rsid w:val="00586775"/>
    <w:rsid w:val="00590827"/>
    <w:rsid w:val="00590829"/>
    <w:rsid w:val="00592C42"/>
    <w:rsid w:val="0059570A"/>
    <w:rsid w:val="005967DB"/>
    <w:rsid w:val="0059685B"/>
    <w:rsid w:val="00597E00"/>
    <w:rsid w:val="005A1A32"/>
    <w:rsid w:val="005A4BE5"/>
    <w:rsid w:val="005A6AE6"/>
    <w:rsid w:val="005B00F4"/>
    <w:rsid w:val="005B274C"/>
    <w:rsid w:val="005B28F5"/>
    <w:rsid w:val="005B2A72"/>
    <w:rsid w:val="005B574A"/>
    <w:rsid w:val="005B640E"/>
    <w:rsid w:val="005B68B7"/>
    <w:rsid w:val="005B6C29"/>
    <w:rsid w:val="005B7BDC"/>
    <w:rsid w:val="005C2344"/>
    <w:rsid w:val="005C431A"/>
    <w:rsid w:val="005C564E"/>
    <w:rsid w:val="005C5D1F"/>
    <w:rsid w:val="005C6332"/>
    <w:rsid w:val="005D0E14"/>
    <w:rsid w:val="005D199A"/>
    <w:rsid w:val="005D37A3"/>
    <w:rsid w:val="005D4727"/>
    <w:rsid w:val="005E3C95"/>
    <w:rsid w:val="005E4813"/>
    <w:rsid w:val="005E64EE"/>
    <w:rsid w:val="005E73D2"/>
    <w:rsid w:val="005F0A5E"/>
    <w:rsid w:val="005F2114"/>
    <w:rsid w:val="005F38AE"/>
    <w:rsid w:val="005F78FC"/>
    <w:rsid w:val="005F7AE1"/>
    <w:rsid w:val="005F7BAD"/>
    <w:rsid w:val="005F7E07"/>
    <w:rsid w:val="006007E1"/>
    <w:rsid w:val="00600FBE"/>
    <w:rsid w:val="00602E24"/>
    <w:rsid w:val="00603953"/>
    <w:rsid w:val="00603A91"/>
    <w:rsid w:val="00605935"/>
    <w:rsid w:val="006118FA"/>
    <w:rsid w:val="0061360C"/>
    <w:rsid w:val="006136E8"/>
    <w:rsid w:val="006160AB"/>
    <w:rsid w:val="00616515"/>
    <w:rsid w:val="00617921"/>
    <w:rsid w:val="00617A98"/>
    <w:rsid w:val="00621C52"/>
    <w:rsid w:val="006232FB"/>
    <w:rsid w:val="00623517"/>
    <w:rsid w:val="00624082"/>
    <w:rsid w:val="006266C4"/>
    <w:rsid w:val="00634EA1"/>
    <w:rsid w:val="00636A62"/>
    <w:rsid w:val="00640FA8"/>
    <w:rsid w:val="00641974"/>
    <w:rsid w:val="00641ABD"/>
    <w:rsid w:val="0064267D"/>
    <w:rsid w:val="006427A8"/>
    <w:rsid w:val="00642FCE"/>
    <w:rsid w:val="00645324"/>
    <w:rsid w:val="00647FD4"/>
    <w:rsid w:val="006517FC"/>
    <w:rsid w:val="00651E6A"/>
    <w:rsid w:val="00654DAA"/>
    <w:rsid w:val="00655A8F"/>
    <w:rsid w:val="006568B9"/>
    <w:rsid w:val="00657F51"/>
    <w:rsid w:val="00660C74"/>
    <w:rsid w:val="00661BBF"/>
    <w:rsid w:val="006703FE"/>
    <w:rsid w:val="00672C6D"/>
    <w:rsid w:val="00673F2D"/>
    <w:rsid w:val="00677C9E"/>
    <w:rsid w:val="00681E95"/>
    <w:rsid w:val="0068299D"/>
    <w:rsid w:val="00683D83"/>
    <w:rsid w:val="00684678"/>
    <w:rsid w:val="00695360"/>
    <w:rsid w:val="006A798A"/>
    <w:rsid w:val="006B1A59"/>
    <w:rsid w:val="006B5C00"/>
    <w:rsid w:val="006B6AF3"/>
    <w:rsid w:val="006C0F51"/>
    <w:rsid w:val="006C2017"/>
    <w:rsid w:val="006D0E05"/>
    <w:rsid w:val="006E021E"/>
    <w:rsid w:val="006E0CBB"/>
    <w:rsid w:val="006E28E8"/>
    <w:rsid w:val="006E310D"/>
    <w:rsid w:val="006E45ED"/>
    <w:rsid w:val="006E6216"/>
    <w:rsid w:val="006E6A57"/>
    <w:rsid w:val="006E7EB9"/>
    <w:rsid w:val="006F0A15"/>
    <w:rsid w:val="006F47AF"/>
    <w:rsid w:val="006F6ABB"/>
    <w:rsid w:val="00700279"/>
    <w:rsid w:val="00700AC4"/>
    <w:rsid w:val="007076C5"/>
    <w:rsid w:val="007136DC"/>
    <w:rsid w:val="00713F47"/>
    <w:rsid w:val="007150FE"/>
    <w:rsid w:val="007177D1"/>
    <w:rsid w:val="00722C75"/>
    <w:rsid w:val="00723841"/>
    <w:rsid w:val="00724004"/>
    <w:rsid w:val="00724885"/>
    <w:rsid w:val="007255FC"/>
    <w:rsid w:val="0072627D"/>
    <w:rsid w:val="007309E2"/>
    <w:rsid w:val="007336A2"/>
    <w:rsid w:val="0073641F"/>
    <w:rsid w:val="00736E35"/>
    <w:rsid w:val="00740EDB"/>
    <w:rsid w:val="007425AB"/>
    <w:rsid w:val="00743284"/>
    <w:rsid w:val="00744583"/>
    <w:rsid w:val="00744B4E"/>
    <w:rsid w:val="007473E7"/>
    <w:rsid w:val="00750365"/>
    <w:rsid w:val="007531AB"/>
    <w:rsid w:val="00755C70"/>
    <w:rsid w:val="0076458E"/>
    <w:rsid w:val="0076582A"/>
    <w:rsid w:val="00766592"/>
    <w:rsid w:val="0076773F"/>
    <w:rsid w:val="0077217B"/>
    <w:rsid w:val="00774E7F"/>
    <w:rsid w:val="00775BE3"/>
    <w:rsid w:val="00785722"/>
    <w:rsid w:val="007868C4"/>
    <w:rsid w:val="00791FC5"/>
    <w:rsid w:val="0079218E"/>
    <w:rsid w:val="00793845"/>
    <w:rsid w:val="00794154"/>
    <w:rsid w:val="00795821"/>
    <w:rsid w:val="00797984"/>
    <w:rsid w:val="007A07E5"/>
    <w:rsid w:val="007A290B"/>
    <w:rsid w:val="007A378A"/>
    <w:rsid w:val="007A3EC1"/>
    <w:rsid w:val="007A4266"/>
    <w:rsid w:val="007A432B"/>
    <w:rsid w:val="007B0900"/>
    <w:rsid w:val="007B0F66"/>
    <w:rsid w:val="007B12FC"/>
    <w:rsid w:val="007B1FB4"/>
    <w:rsid w:val="007B2B81"/>
    <w:rsid w:val="007B4CB3"/>
    <w:rsid w:val="007C2298"/>
    <w:rsid w:val="007C4F69"/>
    <w:rsid w:val="007C6055"/>
    <w:rsid w:val="007D0A82"/>
    <w:rsid w:val="007D10C2"/>
    <w:rsid w:val="007D2E7E"/>
    <w:rsid w:val="007E0D0F"/>
    <w:rsid w:val="007E1684"/>
    <w:rsid w:val="007E1B18"/>
    <w:rsid w:val="007E575C"/>
    <w:rsid w:val="007F064C"/>
    <w:rsid w:val="007F2391"/>
    <w:rsid w:val="007F4AF7"/>
    <w:rsid w:val="007F5B3B"/>
    <w:rsid w:val="007F5D59"/>
    <w:rsid w:val="007F6807"/>
    <w:rsid w:val="007F6E5E"/>
    <w:rsid w:val="007F74D1"/>
    <w:rsid w:val="007F7690"/>
    <w:rsid w:val="008009DB"/>
    <w:rsid w:val="008019BC"/>
    <w:rsid w:val="0080326D"/>
    <w:rsid w:val="008039E3"/>
    <w:rsid w:val="00803B88"/>
    <w:rsid w:val="0080429C"/>
    <w:rsid w:val="008130DC"/>
    <w:rsid w:val="008141EA"/>
    <w:rsid w:val="00814335"/>
    <w:rsid w:val="00814D5D"/>
    <w:rsid w:val="008151EF"/>
    <w:rsid w:val="00817ECE"/>
    <w:rsid w:val="00822CE6"/>
    <w:rsid w:val="0082388B"/>
    <w:rsid w:val="00824001"/>
    <w:rsid w:val="00825AA5"/>
    <w:rsid w:val="00825B96"/>
    <w:rsid w:val="008309C6"/>
    <w:rsid w:val="008312BE"/>
    <w:rsid w:val="00832E66"/>
    <w:rsid w:val="00833902"/>
    <w:rsid w:val="00833E51"/>
    <w:rsid w:val="00833EB2"/>
    <w:rsid w:val="0083617C"/>
    <w:rsid w:val="00836800"/>
    <w:rsid w:val="00836E14"/>
    <w:rsid w:val="0083777B"/>
    <w:rsid w:val="00837AC8"/>
    <w:rsid w:val="0084021E"/>
    <w:rsid w:val="0084089F"/>
    <w:rsid w:val="00842686"/>
    <w:rsid w:val="00843227"/>
    <w:rsid w:val="00845C2E"/>
    <w:rsid w:val="0084663D"/>
    <w:rsid w:val="00846D5C"/>
    <w:rsid w:val="008475E6"/>
    <w:rsid w:val="008511E3"/>
    <w:rsid w:val="00854101"/>
    <w:rsid w:val="008545B5"/>
    <w:rsid w:val="00856E3A"/>
    <w:rsid w:val="008575C1"/>
    <w:rsid w:val="008622DB"/>
    <w:rsid w:val="00862CFA"/>
    <w:rsid w:val="008724E2"/>
    <w:rsid w:val="0087512B"/>
    <w:rsid w:val="008753D4"/>
    <w:rsid w:val="00876FB3"/>
    <w:rsid w:val="00881FAA"/>
    <w:rsid w:val="0088202B"/>
    <w:rsid w:val="008820C3"/>
    <w:rsid w:val="008825A2"/>
    <w:rsid w:val="0088442F"/>
    <w:rsid w:val="00887563"/>
    <w:rsid w:val="00890C06"/>
    <w:rsid w:val="00893F5A"/>
    <w:rsid w:val="008A0975"/>
    <w:rsid w:val="008A12E2"/>
    <w:rsid w:val="008A1F2F"/>
    <w:rsid w:val="008A24C4"/>
    <w:rsid w:val="008A5F09"/>
    <w:rsid w:val="008B0DB0"/>
    <w:rsid w:val="008B2C33"/>
    <w:rsid w:val="008B3BA4"/>
    <w:rsid w:val="008B5B96"/>
    <w:rsid w:val="008C0262"/>
    <w:rsid w:val="008C0F5C"/>
    <w:rsid w:val="008C2D70"/>
    <w:rsid w:val="008C5A15"/>
    <w:rsid w:val="008C5E43"/>
    <w:rsid w:val="008C792C"/>
    <w:rsid w:val="008C7EC8"/>
    <w:rsid w:val="008D0878"/>
    <w:rsid w:val="008D252E"/>
    <w:rsid w:val="008D3D36"/>
    <w:rsid w:val="008D5115"/>
    <w:rsid w:val="008D543D"/>
    <w:rsid w:val="008D6425"/>
    <w:rsid w:val="008E0321"/>
    <w:rsid w:val="008E2C32"/>
    <w:rsid w:val="008E34F0"/>
    <w:rsid w:val="008E4610"/>
    <w:rsid w:val="008E4BB3"/>
    <w:rsid w:val="008E54C3"/>
    <w:rsid w:val="008E596F"/>
    <w:rsid w:val="008E7EF6"/>
    <w:rsid w:val="008F2D15"/>
    <w:rsid w:val="008F3A0D"/>
    <w:rsid w:val="008F6666"/>
    <w:rsid w:val="009050AC"/>
    <w:rsid w:val="00905651"/>
    <w:rsid w:val="00906E71"/>
    <w:rsid w:val="00910E23"/>
    <w:rsid w:val="00910F8C"/>
    <w:rsid w:val="00913F1F"/>
    <w:rsid w:val="00915574"/>
    <w:rsid w:val="0091616F"/>
    <w:rsid w:val="009209A4"/>
    <w:rsid w:val="00922B10"/>
    <w:rsid w:val="00923E32"/>
    <w:rsid w:val="00924177"/>
    <w:rsid w:val="00925FEE"/>
    <w:rsid w:val="009268D8"/>
    <w:rsid w:val="00926D79"/>
    <w:rsid w:val="00930030"/>
    <w:rsid w:val="0093253C"/>
    <w:rsid w:val="00935CF7"/>
    <w:rsid w:val="00935EA4"/>
    <w:rsid w:val="009374D7"/>
    <w:rsid w:val="00944665"/>
    <w:rsid w:val="00946438"/>
    <w:rsid w:val="009466B6"/>
    <w:rsid w:val="00952186"/>
    <w:rsid w:val="00955243"/>
    <w:rsid w:val="009571ED"/>
    <w:rsid w:val="009574C2"/>
    <w:rsid w:val="00962571"/>
    <w:rsid w:val="00964015"/>
    <w:rsid w:val="00967EE9"/>
    <w:rsid w:val="00970015"/>
    <w:rsid w:val="00972076"/>
    <w:rsid w:val="009729C2"/>
    <w:rsid w:val="0097307A"/>
    <w:rsid w:val="00974990"/>
    <w:rsid w:val="00976C1C"/>
    <w:rsid w:val="00981C92"/>
    <w:rsid w:val="00981CEF"/>
    <w:rsid w:val="0098520A"/>
    <w:rsid w:val="0098601C"/>
    <w:rsid w:val="00986442"/>
    <w:rsid w:val="009923F7"/>
    <w:rsid w:val="00992B3A"/>
    <w:rsid w:val="0099440B"/>
    <w:rsid w:val="00994BD5"/>
    <w:rsid w:val="0099788A"/>
    <w:rsid w:val="00997F56"/>
    <w:rsid w:val="009A155A"/>
    <w:rsid w:val="009A207A"/>
    <w:rsid w:val="009A2347"/>
    <w:rsid w:val="009A2E25"/>
    <w:rsid w:val="009A61D5"/>
    <w:rsid w:val="009B4B17"/>
    <w:rsid w:val="009B5F23"/>
    <w:rsid w:val="009B5FA7"/>
    <w:rsid w:val="009B63B9"/>
    <w:rsid w:val="009B7EE4"/>
    <w:rsid w:val="009C21DE"/>
    <w:rsid w:val="009C23A3"/>
    <w:rsid w:val="009C69F7"/>
    <w:rsid w:val="009C70BA"/>
    <w:rsid w:val="009D1536"/>
    <w:rsid w:val="009D185F"/>
    <w:rsid w:val="009D19D8"/>
    <w:rsid w:val="009D2D5F"/>
    <w:rsid w:val="009D2DB4"/>
    <w:rsid w:val="009D3457"/>
    <w:rsid w:val="009D4195"/>
    <w:rsid w:val="009D4212"/>
    <w:rsid w:val="009D54EA"/>
    <w:rsid w:val="009D7887"/>
    <w:rsid w:val="009E0A2F"/>
    <w:rsid w:val="009E4154"/>
    <w:rsid w:val="009E6EAD"/>
    <w:rsid w:val="009F12CB"/>
    <w:rsid w:val="009F2BDA"/>
    <w:rsid w:val="009F7F2C"/>
    <w:rsid w:val="00A002A2"/>
    <w:rsid w:val="00A02808"/>
    <w:rsid w:val="00A036B3"/>
    <w:rsid w:val="00A07E26"/>
    <w:rsid w:val="00A10FF9"/>
    <w:rsid w:val="00A1316A"/>
    <w:rsid w:val="00A1327A"/>
    <w:rsid w:val="00A1472B"/>
    <w:rsid w:val="00A168B5"/>
    <w:rsid w:val="00A16A21"/>
    <w:rsid w:val="00A171B5"/>
    <w:rsid w:val="00A21D1C"/>
    <w:rsid w:val="00A222B2"/>
    <w:rsid w:val="00A23EFE"/>
    <w:rsid w:val="00A246FC"/>
    <w:rsid w:val="00A2641E"/>
    <w:rsid w:val="00A278DE"/>
    <w:rsid w:val="00A34FD8"/>
    <w:rsid w:val="00A37D01"/>
    <w:rsid w:val="00A43B89"/>
    <w:rsid w:val="00A44378"/>
    <w:rsid w:val="00A447FA"/>
    <w:rsid w:val="00A45E51"/>
    <w:rsid w:val="00A50C17"/>
    <w:rsid w:val="00A564B7"/>
    <w:rsid w:val="00A60CAE"/>
    <w:rsid w:val="00A6202B"/>
    <w:rsid w:val="00A628D4"/>
    <w:rsid w:val="00A62F77"/>
    <w:rsid w:val="00A630E6"/>
    <w:rsid w:val="00A6630F"/>
    <w:rsid w:val="00A706C2"/>
    <w:rsid w:val="00A70AE2"/>
    <w:rsid w:val="00A70C6F"/>
    <w:rsid w:val="00A720AA"/>
    <w:rsid w:val="00A72753"/>
    <w:rsid w:val="00A7346F"/>
    <w:rsid w:val="00A82BE6"/>
    <w:rsid w:val="00A87683"/>
    <w:rsid w:val="00A90016"/>
    <w:rsid w:val="00A9278F"/>
    <w:rsid w:val="00AA0181"/>
    <w:rsid w:val="00AA45C2"/>
    <w:rsid w:val="00AA59AD"/>
    <w:rsid w:val="00AA7BC4"/>
    <w:rsid w:val="00AA7C91"/>
    <w:rsid w:val="00AB0DA7"/>
    <w:rsid w:val="00AB593F"/>
    <w:rsid w:val="00AB5D9C"/>
    <w:rsid w:val="00AB5DCB"/>
    <w:rsid w:val="00AB709D"/>
    <w:rsid w:val="00AC2D9C"/>
    <w:rsid w:val="00AC3453"/>
    <w:rsid w:val="00AC40CE"/>
    <w:rsid w:val="00AC45CA"/>
    <w:rsid w:val="00AC58BF"/>
    <w:rsid w:val="00AC5EE4"/>
    <w:rsid w:val="00AC5EF5"/>
    <w:rsid w:val="00AC79D0"/>
    <w:rsid w:val="00AC7DED"/>
    <w:rsid w:val="00AD0013"/>
    <w:rsid w:val="00AD0CEC"/>
    <w:rsid w:val="00AD215D"/>
    <w:rsid w:val="00AD4F06"/>
    <w:rsid w:val="00AD553D"/>
    <w:rsid w:val="00AD5787"/>
    <w:rsid w:val="00AD6E92"/>
    <w:rsid w:val="00AE00FB"/>
    <w:rsid w:val="00AE1B83"/>
    <w:rsid w:val="00AE2492"/>
    <w:rsid w:val="00AF108A"/>
    <w:rsid w:val="00AF292E"/>
    <w:rsid w:val="00AF2CDB"/>
    <w:rsid w:val="00B009F4"/>
    <w:rsid w:val="00B03D27"/>
    <w:rsid w:val="00B045F6"/>
    <w:rsid w:val="00B05A46"/>
    <w:rsid w:val="00B069B4"/>
    <w:rsid w:val="00B128B3"/>
    <w:rsid w:val="00B1400F"/>
    <w:rsid w:val="00B14B5D"/>
    <w:rsid w:val="00B15199"/>
    <w:rsid w:val="00B16AA7"/>
    <w:rsid w:val="00B202C9"/>
    <w:rsid w:val="00B20AEC"/>
    <w:rsid w:val="00B20F09"/>
    <w:rsid w:val="00B20FB0"/>
    <w:rsid w:val="00B21434"/>
    <w:rsid w:val="00B243D5"/>
    <w:rsid w:val="00B32AB7"/>
    <w:rsid w:val="00B338EC"/>
    <w:rsid w:val="00B356C8"/>
    <w:rsid w:val="00B40039"/>
    <w:rsid w:val="00B42AB0"/>
    <w:rsid w:val="00B517E8"/>
    <w:rsid w:val="00B52964"/>
    <w:rsid w:val="00B610D9"/>
    <w:rsid w:val="00B619BF"/>
    <w:rsid w:val="00B62E82"/>
    <w:rsid w:val="00B707B8"/>
    <w:rsid w:val="00B71B25"/>
    <w:rsid w:val="00B71BBA"/>
    <w:rsid w:val="00B76ACE"/>
    <w:rsid w:val="00B76B58"/>
    <w:rsid w:val="00B774AF"/>
    <w:rsid w:val="00B77E95"/>
    <w:rsid w:val="00B77EE6"/>
    <w:rsid w:val="00B821E9"/>
    <w:rsid w:val="00B84DF2"/>
    <w:rsid w:val="00B85653"/>
    <w:rsid w:val="00B8601E"/>
    <w:rsid w:val="00B903C1"/>
    <w:rsid w:val="00B90602"/>
    <w:rsid w:val="00B93329"/>
    <w:rsid w:val="00B933A9"/>
    <w:rsid w:val="00B94495"/>
    <w:rsid w:val="00BA00AA"/>
    <w:rsid w:val="00BA3CAB"/>
    <w:rsid w:val="00BA52D9"/>
    <w:rsid w:val="00BA5D10"/>
    <w:rsid w:val="00BA62C1"/>
    <w:rsid w:val="00BA68B2"/>
    <w:rsid w:val="00BA70B8"/>
    <w:rsid w:val="00BB18BF"/>
    <w:rsid w:val="00BB2A4D"/>
    <w:rsid w:val="00BB331A"/>
    <w:rsid w:val="00BB346E"/>
    <w:rsid w:val="00BB4C37"/>
    <w:rsid w:val="00BD1397"/>
    <w:rsid w:val="00BD1822"/>
    <w:rsid w:val="00BD6FC7"/>
    <w:rsid w:val="00BD75C6"/>
    <w:rsid w:val="00BE141D"/>
    <w:rsid w:val="00BE2FE0"/>
    <w:rsid w:val="00BE3911"/>
    <w:rsid w:val="00BE39EC"/>
    <w:rsid w:val="00BE3F4A"/>
    <w:rsid w:val="00BF0EDE"/>
    <w:rsid w:val="00BF3798"/>
    <w:rsid w:val="00C0427E"/>
    <w:rsid w:val="00C061C9"/>
    <w:rsid w:val="00C06B81"/>
    <w:rsid w:val="00C10316"/>
    <w:rsid w:val="00C10901"/>
    <w:rsid w:val="00C11813"/>
    <w:rsid w:val="00C11B2C"/>
    <w:rsid w:val="00C12E22"/>
    <w:rsid w:val="00C162B0"/>
    <w:rsid w:val="00C178F1"/>
    <w:rsid w:val="00C17B13"/>
    <w:rsid w:val="00C22E5B"/>
    <w:rsid w:val="00C274FB"/>
    <w:rsid w:val="00C3092D"/>
    <w:rsid w:val="00C310BD"/>
    <w:rsid w:val="00C32FE0"/>
    <w:rsid w:val="00C33EFF"/>
    <w:rsid w:val="00C353EE"/>
    <w:rsid w:val="00C41129"/>
    <w:rsid w:val="00C44869"/>
    <w:rsid w:val="00C44BDB"/>
    <w:rsid w:val="00C44FB3"/>
    <w:rsid w:val="00C450EC"/>
    <w:rsid w:val="00C46FEB"/>
    <w:rsid w:val="00C503E1"/>
    <w:rsid w:val="00C507CB"/>
    <w:rsid w:val="00C51DD1"/>
    <w:rsid w:val="00C52039"/>
    <w:rsid w:val="00C540E6"/>
    <w:rsid w:val="00C55860"/>
    <w:rsid w:val="00C63C09"/>
    <w:rsid w:val="00C6418D"/>
    <w:rsid w:val="00C64340"/>
    <w:rsid w:val="00C66CB3"/>
    <w:rsid w:val="00C66F91"/>
    <w:rsid w:val="00C67AFE"/>
    <w:rsid w:val="00C7032A"/>
    <w:rsid w:val="00C71904"/>
    <w:rsid w:val="00C74E80"/>
    <w:rsid w:val="00C75D98"/>
    <w:rsid w:val="00C77B21"/>
    <w:rsid w:val="00C807FD"/>
    <w:rsid w:val="00C8134F"/>
    <w:rsid w:val="00C81EA9"/>
    <w:rsid w:val="00C820C5"/>
    <w:rsid w:val="00C83D55"/>
    <w:rsid w:val="00C86EC0"/>
    <w:rsid w:val="00C8724B"/>
    <w:rsid w:val="00C8729D"/>
    <w:rsid w:val="00C8742D"/>
    <w:rsid w:val="00C91F41"/>
    <w:rsid w:val="00C95DF0"/>
    <w:rsid w:val="00C965E8"/>
    <w:rsid w:val="00C9773B"/>
    <w:rsid w:val="00CA2209"/>
    <w:rsid w:val="00CA439E"/>
    <w:rsid w:val="00CA4FD7"/>
    <w:rsid w:val="00CB08F1"/>
    <w:rsid w:val="00CB1755"/>
    <w:rsid w:val="00CB42F6"/>
    <w:rsid w:val="00CC04E2"/>
    <w:rsid w:val="00CC1953"/>
    <w:rsid w:val="00CC1ADD"/>
    <w:rsid w:val="00CC1B96"/>
    <w:rsid w:val="00CC72BF"/>
    <w:rsid w:val="00CD35BE"/>
    <w:rsid w:val="00CD42F8"/>
    <w:rsid w:val="00CD6AB5"/>
    <w:rsid w:val="00CD7AC5"/>
    <w:rsid w:val="00CE07DD"/>
    <w:rsid w:val="00CE1D97"/>
    <w:rsid w:val="00CE3CB5"/>
    <w:rsid w:val="00CE3FE7"/>
    <w:rsid w:val="00CE43D3"/>
    <w:rsid w:val="00CE46A7"/>
    <w:rsid w:val="00CE58EF"/>
    <w:rsid w:val="00CE5E8A"/>
    <w:rsid w:val="00CE6B47"/>
    <w:rsid w:val="00CF1FCA"/>
    <w:rsid w:val="00CF3F70"/>
    <w:rsid w:val="00CF5A38"/>
    <w:rsid w:val="00CF5A4B"/>
    <w:rsid w:val="00CF5A63"/>
    <w:rsid w:val="00CF6861"/>
    <w:rsid w:val="00CF7C35"/>
    <w:rsid w:val="00D00821"/>
    <w:rsid w:val="00D026D1"/>
    <w:rsid w:val="00D04768"/>
    <w:rsid w:val="00D06E76"/>
    <w:rsid w:val="00D079E1"/>
    <w:rsid w:val="00D146C0"/>
    <w:rsid w:val="00D14C53"/>
    <w:rsid w:val="00D15EC9"/>
    <w:rsid w:val="00D209BF"/>
    <w:rsid w:val="00D21D7C"/>
    <w:rsid w:val="00D23FE8"/>
    <w:rsid w:val="00D261A5"/>
    <w:rsid w:val="00D300BE"/>
    <w:rsid w:val="00D328E1"/>
    <w:rsid w:val="00D35828"/>
    <w:rsid w:val="00D37A8C"/>
    <w:rsid w:val="00D40AE1"/>
    <w:rsid w:val="00D42620"/>
    <w:rsid w:val="00D42AB6"/>
    <w:rsid w:val="00D47FBA"/>
    <w:rsid w:val="00D50713"/>
    <w:rsid w:val="00D533A2"/>
    <w:rsid w:val="00D54018"/>
    <w:rsid w:val="00D55AE1"/>
    <w:rsid w:val="00D6040E"/>
    <w:rsid w:val="00D60748"/>
    <w:rsid w:val="00D60CC0"/>
    <w:rsid w:val="00D6152D"/>
    <w:rsid w:val="00D61E0A"/>
    <w:rsid w:val="00D62221"/>
    <w:rsid w:val="00D6628A"/>
    <w:rsid w:val="00D67F63"/>
    <w:rsid w:val="00D70CC6"/>
    <w:rsid w:val="00D71F43"/>
    <w:rsid w:val="00D76517"/>
    <w:rsid w:val="00D76C93"/>
    <w:rsid w:val="00D82E61"/>
    <w:rsid w:val="00D835D8"/>
    <w:rsid w:val="00D8449B"/>
    <w:rsid w:val="00D8555F"/>
    <w:rsid w:val="00D863A8"/>
    <w:rsid w:val="00D8693C"/>
    <w:rsid w:val="00D90BAE"/>
    <w:rsid w:val="00D94451"/>
    <w:rsid w:val="00D966B2"/>
    <w:rsid w:val="00D96B78"/>
    <w:rsid w:val="00DA007B"/>
    <w:rsid w:val="00DA7F22"/>
    <w:rsid w:val="00DA7FE6"/>
    <w:rsid w:val="00DB04CF"/>
    <w:rsid w:val="00DB3572"/>
    <w:rsid w:val="00DB439F"/>
    <w:rsid w:val="00DB5F75"/>
    <w:rsid w:val="00DB72F6"/>
    <w:rsid w:val="00DC03E4"/>
    <w:rsid w:val="00DC0421"/>
    <w:rsid w:val="00DC07EC"/>
    <w:rsid w:val="00DC3859"/>
    <w:rsid w:val="00DC3F44"/>
    <w:rsid w:val="00DC6117"/>
    <w:rsid w:val="00DC7FFB"/>
    <w:rsid w:val="00DD0EA3"/>
    <w:rsid w:val="00DD1F8F"/>
    <w:rsid w:val="00DD2E32"/>
    <w:rsid w:val="00DD3ECD"/>
    <w:rsid w:val="00DD46FF"/>
    <w:rsid w:val="00DD75F5"/>
    <w:rsid w:val="00DE4D0C"/>
    <w:rsid w:val="00DE7313"/>
    <w:rsid w:val="00DE7B4D"/>
    <w:rsid w:val="00DE7FC3"/>
    <w:rsid w:val="00DF276C"/>
    <w:rsid w:val="00DF4B97"/>
    <w:rsid w:val="00E018B3"/>
    <w:rsid w:val="00E037A2"/>
    <w:rsid w:val="00E04271"/>
    <w:rsid w:val="00E049B3"/>
    <w:rsid w:val="00E0693D"/>
    <w:rsid w:val="00E10068"/>
    <w:rsid w:val="00E141AE"/>
    <w:rsid w:val="00E14992"/>
    <w:rsid w:val="00E16400"/>
    <w:rsid w:val="00E165CD"/>
    <w:rsid w:val="00E2129A"/>
    <w:rsid w:val="00E26C35"/>
    <w:rsid w:val="00E26F5A"/>
    <w:rsid w:val="00E33563"/>
    <w:rsid w:val="00E37E00"/>
    <w:rsid w:val="00E43B35"/>
    <w:rsid w:val="00E4600C"/>
    <w:rsid w:val="00E47247"/>
    <w:rsid w:val="00E536C8"/>
    <w:rsid w:val="00E55C00"/>
    <w:rsid w:val="00E560AA"/>
    <w:rsid w:val="00E56907"/>
    <w:rsid w:val="00E57345"/>
    <w:rsid w:val="00E608EE"/>
    <w:rsid w:val="00E61983"/>
    <w:rsid w:val="00E6226F"/>
    <w:rsid w:val="00E63854"/>
    <w:rsid w:val="00E66B5E"/>
    <w:rsid w:val="00E716C3"/>
    <w:rsid w:val="00E72038"/>
    <w:rsid w:val="00E7263F"/>
    <w:rsid w:val="00E726D3"/>
    <w:rsid w:val="00E748D3"/>
    <w:rsid w:val="00E74F27"/>
    <w:rsid w:val="00E76D4F"/>
    <w:rsid w:val="00E808A1"/>
    <w:rsid w:val="00E8412E"/>
    <w:rsid w:val="00E85E16"/>
    <w:rsid w:val="00E8769C"/>
    <w:rsid w:val="00E903A1"/>
    <w:rsid w:val="00E92845"/>
    <w:rsid w:val="00E93750"/>
    <w:rsid w:val="00E9793B"/>
    <w:rsid w:val="00EA122B"/>
    <w:rsid w:val="00EA139B"/>
    <w:rsid w:val="00EA2D42"/>
    <w:rsid w:val="00EA4755"/>
    <w:rsid w:val="00EA60C6"/>
    <w:rsid w:val="00EB64DD"/>
    <w:rsid w:val="00EB698B"/>
    <w:rsid w:val="00EC364E"/>
    <w:rsid w:val="00EC46FA"/>
    <w:rsid w:val="00EC4CA9"/>
    <w:rsid w:val="00EC533B"/>
    <w:rsid w:val="00EC5DFB"/>
    <w:rsid w:val="00EC7159"/>
    <w:rsid w:val="00EC7D12"/>
    <w:rsid w:val="00ED0CF7"/>
    <w:rsid w:val="00ED2C98"/>
    <w:rsid w:val="00ED3C5C"/>
    <w:rsid w:val="00ED5F7F"/>
    <w:rsid w:val="00EE060A"/>
    <w:rsid w:val="00EE16D5"/>
    <w:rsid w:val="00EE2E9F"/>
    <w:rsid w:val="00EE4695"/>
    <w:rsid w:val="00EE6B9E"/>
    <w:rsid w:val="00EE7A8B"/>
    <w:rsid w:val="00EE7C26"/>
    <w:rsid w:val="00EF1810"/>
    <w:rsid w:val="00EF31DF"/>
    <w:rsid w:val="00EF3469"/>
    <w:rsid w:val="00EF4382"/>
    <w:rsid w:val="00EF4648"/>
    <w:rsid w:val="00EF5084"/>
    <w:rsid w:val="00EF54ED"/>
    <w:rsid w:val="00EF5C14"/>
    <w:rsid w:val="00F00E0E"/>
    <w:rsid w:val="00F02014"/>
    <w:rsid w:val="00F0329D"/>
    <w:rsid w:val="00F034F2"/>
    <w:rsid w:val="00F03521"/>
    <w:rsid w:val="00F05483"/>
    <w:rsid w:val="00F075ED"/>
    <w:rsid w:val="00F103C8"/>
    <w:rsid w:val="00F10A93"/>
    <w:rsid w:val="00F10CA6"/>
    <w:rsid w:val="00F128E4"/>
    <w:rsid w:val="00F138BB"/>
    <w:rsid w:val="00F17017"/>
    <w:rsid w:val="00F20BA1"/>
    <w:rsid w:val="00F21179"/>
    <w:rsid w:val="00F23A5F"/>
    <w:rsid w:val="00F23E17"/>
    <w:rsid w:val="00F23F43"/>
    <w:rsid w:val="00F25DC1"/>
    <w:rsid w:val="00F27764"/>
    <w:rsid w:val="00F27D4D"/>
    <w:rsid w:val="00F304FA"/>
    <w:rsid w:val="00F3054A"/>
    <w:rsid w:val="00F30F69"/>
    <w:rsid w:val="00F32635"/>
    <w:rsid w:val="00F33594"/>
    <w:rsid w:val="00F341DA"/>
    <w:rsid w:val="00F3612B"/>
    <w:rsid w:val="00F36D75"/>
    <w:rsid w:val="00F36F2D"/>
    <w:rsid w:val="00F44A93"/>
    <w:rsid w:val="00F454CB"/>
    <w:rsid w:val="00F47EB3"/>
    <w:rsid w:val="00F50D14"/>
    <w:rsid w:val="00F52ED7"/>
    <w:rsid w:val="00F53E0A"/>
    <w:rsid w:val="00F56691"/>
    <w:rsid w:val="00F566C6"/>
    <w:rsid w:val="00F5748A"/>
    <w:rsid w:val="00F65AF1"/>
    <w:rsid w:val="00F70D6C"/>
    <w:rsid w:val="00F70FE9"/>
    <w:rsid w:val="00F72A66"/>
    <w:rsid w:val="00F7423D"/>
    <w:rsid w:val="00F75323"/>
    <w:rsid w:val="00F771E3"/>
    <w:rsid w:val="00F7727C"/>
    <w:rsid w:val="00F81091"/>
    <w:rsid w:val="00F811DE"/>
    <w:rsid w:val="00F84773"/>
    <w:rsid w:val="00F865BD"/>
    <w:rsid w:val="00F868D3"/>
    <w:rsid w:val="00F96863"/>
    <w:rsid w:val="00F96CFA"/>
    <w:rsid w:val="00F97AB1"/>
    <w:rsid w:val="00FA505A"/>
    <w:rsid w:val="00FA7983"/>
    <w:rsid w:val="00FB01C5"/>
    <w:rsid w:val="00FB37AA"/>
    <w:rsid w:val="00FB48F0"/>
    <w:rsid w:val="00FB785E"/>
    <w:rsid w:val="00FC0F23"/>
    <w:rsid w:val="00FC4B80"/>
    <w:rsid w:val="00FC678E"/>
    <w:rsid w:val="00FC69A8"/>
    <w:rsid w:val="00FD050F"/>
    <w:rsid w:val="00FD1848"/>
    <w:rsid w:val="00FD1F43"/>
    <w:rsid w:val="00FD2751"/>
    <w:rsid w:val="00FD5396"/>
    <w:rsid w:val="00FD56C7"/>
    <w:rsid w:val="00FD574C"/>
    <w:rsid w:val="00FD5BEE"/>
    <w:rsid w:val="00FE25D4"/>
    <w:rsid w:val="00FE6A87"/>
    <w:rsid w:val="00FE6ED9"/>
    <w:rsid w:val="00FE7082"/>
    <w:rsid w:val="00FF0D61"/>
    <w:rsid w:val="00FF0F9C"/>
    <w:rsid w:val="00FF12B8"/>
    <w:rsid w:val="00FF3ABF"/>
    <w:rsid w:val="00FF5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58E2C6"/>
  <w15:docId w15:val="{E5828287-8BB1-4C72-A36B-199A7101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AEE"/>
    <w:rPr>
      <w:sz w:val="28"/>
      <w:szCs w:val="28"/>
    </w:rPr>
  </w:style>
  <w:style w:type="paragraph" w:styleId="Heading1">
    <w:name w:val="heading 1"/>
    <w:basedOn w:val="Normal"/>
    <w:next w:val="Normal"/>
    <w:link w:val="Heading1Char"/>
    <w:uiPriority w:val="99"/>
    <w:qFormat/>
    <w:rsid w:val="004F2435"/>
    <w:pPr>
      <w:outlineLvl w:val="0"/>
    </w:pPr>
    <w:rPr>
      <w:rFonts w:eastAsia="Times New Roman"/>
      <w:b/>
      <w:bCs/>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2435"/>
    <w:rPr>
      <w:rFonts w:eastAsia="Times New Roman"/>
      <w:b/>
      <w:bCs/>
      <w:sz w:val="48"/>
      <w:szCs w:val="48"/>
      <w:lang w:eastAsia="en-AU"/>
    </w:rPr>
  </w:style>
  <w:style w:type="paragraph" w:styleId="ListParagraph">
    <w:name w:val="List Paragraph"/>
    <w:basedOn w:val="Normal"/>
    <w:uiPriority w:val="99"/>
    <w:qFormat/>
    <w:rsid w:val="000F3AEE"/>
    <w:pPr>
      <w:ind w:left="720"/>
    </w:pPr>
  </w:style>
  <w:style w:type="table" w:styleId="TableGrid">
    <w:name w:val="Table Grid"/>
    <w:basedOn w:val="TableNormal"/>
    <w:uiPriority w:val="99"/>
    <w:rsid w:val="000F3AE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F771E3"/>
    <w:pPr>
      <w:spacing w:before="120"/>
      <w:ind w:firstLine="720"/>
      <w:jc w:val="both"/>
    </w:pPr>
    <w:rPr>
      <w:rFonts w:ascii=".VnTime" w:eastAsia="Times New Roman" w:hAnsi=".VnTime" w:cs=".VnTime"/>
    </w:rPr>
  </w:style>
  <w:style w:type="character" w:customStyle="1" w:styleId="BodyTextIndentChar">
    <w:name w:val="Body Text Indent Char"/>
    <w:basedOn w:val="DefaultParagraphFont"/>
    <w:link w:val="BodyTextIndent"/>
    <w:uiPriority w:val="99"/>
    <w:locked/>
    <w:rsid w:val="00F771E3"/>
    <w:rPr>
      <w:rFonts w:ascii=".VnTime" w:hAnsi=".VnTime" w:cs=".VnTime"/>
      <w:sz w:val="20"/>
      <w:szCs w:val="20"/>
    </w:rPr>
  </w:style>
  <w:style w:type="paragraph" w:styleId="Header">
    <w:name w:val="header"/>
    <w:basedOn w:val="Normal"/>
    <w:link w:val="HeaderChar"/>
    <w:uiPriority w:val="99"/>
    <w:rsid w:val="00700AC4"/>
    <w:pPr>
      <w:tabs>
        <w:tab w:val="center" w:pos="4680"/>
        <w:tab w:val="right" w:pos="9360"/>
      </w:tabs>
    </w:pPr>
  </w:style>
  <w:style w:type="character" w:customStyle="1" w:styleId="HeaderChar">
    <w:name w:val="Header Char"/>
    <w:basedOn w:val="DefaultParagraphFont"/>
    <w:link w:val="Header"/>
    <w:uiPriority w:val="99"/>
    <w:locked/>
    <w:rsid w:val="00700AC4"/>
  </w:style>
  <w:style w:type="paragraph" w:styleId="Footer">
    <w:name w:val="footer"/>
    <w:basedOn w:val="Normal"/>
    <w:link w:val="FooterChar"/>
    <w:uiPriority w:val="99"/>
    <w:rsid w:val="00700AC4"/>
    <w:pPr>
      <w:tabs>
        <w:tab w:val="center" w:pos="4680"/>
        <w:tab w:val="right" w:pos="9360"/>
      </w:tabs>
    </w:pPr>
  </w:style>
  <w:style w:type="character" w:customStyle="1" w:styleId="FooterChar">
    <w:name w:val="Footer Char"/>
    <w:basedOn w:val="DefaultParagraphFont"/>
    <w:link w:val="Footer"/>
    <w:uiPriority w:val="99"/>
    <w:locked/>
    <w:rsid w:val="00700AC4"/>
  </w:style>
  <w:style w:type="paragraph" w:styleId="NormalWeb">
    <w:name w:val="Normal (Web)"/>
    <w:basedOn w:val="Normal"/>
    <w:link w:val="NormalWebChar"/>
    <w:uiPriority w:val="99"/>
    <w:rsid w:val="001E4FAE"/>
    <w:pPr>
      <w:spacing w:before="100" w:beforeAutospacing="1" w:after="100" w:afterAutospacing="1"/>
    </w:pPr>
    <w:rPr>
      <w:rFonts w:eastAsia="Times New Roman"/>
      <w:sz w:val="24"/>
      <w:szCs w:val="24"/>
    </w:rPr>
  </w:style>
  <w:style w:type="character" w:customStyle="1" w:styleId="NormalWebChar">
    <w:name w:val="Normal (Web) Char"/>
    <w:link w:val="NormalWeb"/>
    <w:uiPriority w:val="99"/>
    <w:locked/>
    <w:rsid w:val="001E4FAE"/>
    <w:rPr>
      <w:rFonts w:eastAsia="Times New Roman"/>
      <w:sz w:val="24"/>
      <w:szCs w:val="24"/>
    </w:rPr>
  </w:style>
  <w:style w:type="paragraph" w:styleId="NoSpacing">
    <w:name w:val="No Spacing"/>
    <w:uiPriority w:val="99"/>
    <w:qFormat/>
    <w:rsid w:val="0048746E"/>
    <w:rPr>
      <w:rFonts w:ascii="Calibri" w:eastAsia="Times New Roman" w:hAnsi="Calibri" w:cs="Calibri"/>
    </w:rPr>
  </w:style>
  <w:style w:type="paragraph" w:styleId="BalloonText">
    <w:name w:val="Balloon Text"/>
    <w:basedOn w:val="Normal"/>
    <w:link w:val="BalloonTextChar"/>
    <w:uiPriority w:val="99"/>
    <w:semiHidden/>
    <w:rsid w:val="00124BC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24BC7"/>
    <w:rPr>
      <w:rFonts w:ascii="Segoe UI" w:hAnsi="Segoe UI" w:cs="Segoe UI"/>
      <w:sz w:val="18"/>
      <w:szCs w:val="18"/>
    </w:rPr>
  </w:style>
  <w:style w:type="character" w:customStyle="1" w:styleId="NormalWebChar1">
    <w:name w:val="Normal (Web) Char1"/>
    <w:aliases w:val="Normal (Web) Char Char"/>
    <w:uiPriority w:val="99"/>
    <w:locked/>
    <w:rsid w:val="00F65AF1"/>
    <w:rPr>
      <w:sz w:val="24"/>
      <w:szCs w:val="24"/>
    </w:rPr>
  </w:style>
  <w:style w:type="character" w:customStyle="1" w:styleId="Bodytext">
    <w:name w:val="Body text_"/>
    <w:link w:val="BodyText1"/>
    <w:uiPriority w:val="99"/>
    <w:locked/>
    <w:rsid w:val="00DE7FC3"/>
    <w:rPr>
      <w:sz w:val="25"/>
      <w:szCs w:val="25"/>
      <w:shd w:val="clear" w:color="auto" w:fill="FFFFFF"/>
    </w:rPr>
  </w:style>
  <w:style w:type="paragraph" w:customStyle="1" w:styleId="BodyText1">
    <w:name w:val="Body Text1"/>
    <w:basedOn w:val="Normal"/>
    <w:link w:val="Bodytext"/>
    <w:uiPriority w:val="99"/>
    <w:rsid w:val="00DE7FC3"/>
    <w:pPr>
      <w:widowControl w:val="0"/>
      <w:shd w:val="clear" w:color="auto" w:fill="FFFFFF"/>
      <w:spacing w:after="540" w:line="298" w:lineRule="exact"/>
      <w:jc w:val="center"/>
    </w:pPr>
    <w:rPr>
      <w:sz w:val="25"/>
      <w:szCs w:val="25"/>
    </w:rPr>
  </w:style>
  <w:style w:type="character" w:styleId="FootnoteReference">
    <w:name w:val="footnote reference"/>
    <w:aliases w:val="ftref Char Char,Footnote Char Char,Ref Char Char,de nota al pie Char Char,Footnote text Char Char,Footnote text + 13 pt Char Char,Footnote Text1 Char Char,BearingPoint Char Char,16 Point Char Char,Superscript 6 Point Char Char,ftref"/>
    <w:basedOn w:val="DefaultParagraphFont"/>
    <w:link w:val="ftrefChar"/>
    <w:uiPriority w:val="99"/>
    <w:semiHidden/>
    <w:locked/>
    <w:rsid w:val="00DE7FC3"/>
    <w:rPr>
      <w:vertAlign w:val="superscript"/>
    </w:rPr>
  </w:style>
  <w:style w:type="paragraph" w:customStyle="1" w:styleId="ftrefChar">
    <w:name w:val="ftref Char"/>
    <w:aliases w:val="Footnote Char,Ref Char,de nota al pie Char,Footnote text Char,Footnote text + 13 pt Char,Footnote Text1 Char,BearingPoint Char,16 Point Char,Superscript 6 Point Char,fr Char,Footnote + Arial Char,10 pt Char,Black Char"/>
    <w:basedOn w:val="Normal"/>
    <w:next w:val="Normal"/>
    <w:link w:val="FootnoteReference"/>
    <w:uiPriority w:val="99"/>
    <w:rsid w:val="00DE7FC3"/>
    <w:pPr>
      <w:spacing w:after="160" w:line="240" w:lineRule="exact"/>
    </w:pPr>
    <w:rPr>
      <w:sz w:val="20"/>
      <w:szCs w:val="20"/>
      <w:vertAlign w:val="superscript"/>
    </w:rPr>
  </w:style>
  <w:style w:type="paragraph" w:customStyle="1" w:styleId="BodyText2">
    <w:name w:val="Body Text2"/>
    <w:basedOn w:val="Normal"/>
    <w:uiPriority w:val="99"/>
    <w:rsid w:val="00C0427E"/>
    <w:pPr>
      <w:widowControl w:val="0"/>
      <w:shd w:val="clear" w:color="auto" w:fill="FFFFFF"/>
      <w:spacing w:after="540" w:line="298" w:lineRule="exact"/>
      <w:jc w:val="center"/>
    </w:pPr>
    <w:rPr>
      <w:sz w:val="25"/>
      <w:szCs w:val="25"/>
    </w:rPr>
  </w:style>
  <w:style w:type="paragraph" w:customStyle="1" w:styleId="CharCharCharChar">
    <w:name w:val="Char Char Char Char"/>
    <w:basedOn w:val="Normal"/>
    <w:rsid w:val="00FA505A"/>
    <w:pPr>
      <w:pageBreakBefore/>
      <w:spacing w:before="100" w:beforeAutospacing="1" w:after="100" w:afterAutospacing="1"/>
    </w:pPr>
    <w:rPr>
      <w:rFonts w:ascii=".VnArial" w:eastAsia=".VnTime" w:hAnsi=".VnArial" w:cs=".VnTime"/>
      <w:sz w:val="20"/>
      <w:szCs w:val="20"/>
    </w:rPr>
  </w:style>
  <w:style w:type="character" w:styleId="CommentReference">
    <w:name w:val="annotation reference"/>
    <w:basedOn w:val="DefaultParagraphFont"/>
    <w:uiPriority w:val="99"/>
    <w:semiHidden/>
    <w:unhideWhenUsed/>
    <w:rsid w:val="00651E6A"/>
    <w:rPr>
      <w:sz w:val="16"/>
      <w:szCs w:val="16"/>
    </w:rPr>
  </w:style>
  <w:style w:type="paragraph" w:styleId="CommentText">
    <w:name w:val="annotation text"/>
    <w:basedOn w:val="Normal"/>
    <w:link w:val="CommentTextChar"/>
    <w:uiPriority w:val="99"/>
    <w:semiHidden/>
    <w:unhideWhenUsed/>
    <w:rsid w:val="00651E6A"/>
    <w:rPr>
      <w:sz w:val="20"/>
      <w:szCs w:val="20"/>
    </w:rPr>
  </w:style>
  <w:style w:type="character" w:customStyle="1" w:styleId="CommentTextChar">
    <w:name w:val="Comment Text Char"/>
    <w:basedOn w:val="DefaultParagraphFont"/>
    <w:link w:val="CommentText"/>
    <w:uiPriority w:val="99"/>
    <w:semiHidden/>
    <w:rsid w:val="00651E6A"/>
    <w:rPr>
      <w:sz w:val="20"/>
      <w:szCs w:val="20"/>
    </w:rPr>
  </w:style>
  <w:style w:type="paragraph" w:styleId="CommentSubject">
    <w:name w:val="annotation subject"/>
    <w:basedOn w:val="CommentText"/>
    <w:next w:val="CommentText"/>
    <w:link w:val="CommentSubjectChar"/>
    <w:uiPriority w:val="99"/>
    <w:semiHidden/>
    <w:unhideWhenUsed/>
    <w:rsid w:val="00651E6A"/>
    <w:rPr>
      <w:b/>
      <w:bCs/>
    </w:rPr>
  </w:style>
  <w:style w:type="character" w:customStyle="1" w:styleId="CommentSubjectChar">
    <w:name w:val="Comment Subject Char"/>
    <w:basedOn w:val="CommentTextChar"/>
    <w:link w:val="CommentSubject"/>
    <w:uiPriority w:val="99"/>
    <w:semiHidden/>
    <w:rsid w:val="00651E6A"/>
    <w:rPr>
      <w:b/>
      <w:bCs/>
      <w:sz w:val="20"/>
      <w:szCs w:val="20"/>
    </w:rPr>
  </w:style>
  <w:style w:type="character" w:customStyle="1" w:styleId="fontstyle01">
    <w:name w:val="fontstyle01"/>
    <w:basedOn w:val="DefaultParagraphFont"/>
    <w:rsid w:val="002326E2"/>
    <w:rPr>
      <w:rFonts w:ascii="Times New Roman" w:hAnsi="Times New Roman" w:cs="Times New Roman" w:hint="default"/>
      <w:b w:val="0"/>
      <w:bCs w:val="0"/>
      <w:i w:val="0"/>
      <w:iCs w:val="0"/>
      <w:color w:val="000000"/>
      <w:sz w:val="22"/>
      <w:szCs w:val="22"/>
    </w:rPr>
  </w:style>
  <w:style w:type="character" w:styleId="Hyperlink">
    <w:name w:val="Hyperlink"/>
    <w:basedOn w:val="DefaultParagraphFont"/>
    <w:uiPriority w:val="99"/>
    <w:semiHidden/>
    <w:unhideWhenUsed/>
    <w:rsid w:val="00451F06"/>
    <w:rPr>
      <w:color w:val="0000FF"/>
      <w:u w:val="single"/>
    </w:rPr>
  </w:style>
  <w:style w:type="paragraph" w:customStyle="1" w:styleId="CharCharCharChar0">
    <w:name w:val="Char Char Char Char"/>
    <w:basedOn w:val="Normal"/>
    <w:rsid w:val="0005374A"/>
    <w:pPr>
      <w:pageBreakBefore/>
      <w:spacing w:before="100" w:beforeAutospacing="1" w:after="100" w:afterAutospacing="1"/>
    </w:pPr>
    <w:rPr>
      <w:rFonts w:ascii=".VnArial" w:eastAsia=".VnTime" w:hAnsi=".VnArial" w:cs=".VnTime"/>
      <w:sz w:val="20"/>
      <w:szCs w:val="20"/>
    </w:rPr>
  </w:style>
  <w:style w:type="character" w:customStyle="1" w:styleId="apple-converted-space">
    <w:name w:val="apple-converted-space"/>
    <w:rsid w:val="009A61D5"/>
  </w:style>
  <w:style w:type="paragraph" w:customStyle="1" w:styleId="CharCharCharChar1">
    <w:name w:val="Char Char Char Char"/>
    <w:basedOn w:val="Normal"/>
    <w:rsid w:val="00700279"/>
    <w:pPr>
      <w:pageBreakBefore/>
      <w:spacing w:before="100" w:beforeAutospacing="1" w:after="100" w:afterAutospacing="1"/>
    </w:pPr>
    <w:rPr>
      <w:rFonts w:ascii=".VnArial" w:eastAsia=".VnTime" w:hAnsi=".VnArial" w:cs=".VnTime"/>
      <w:sz w:val="20"/>
      <w:szCs w:val="20"/>
    </w:rPr>
  </w:style>
  <w:style w:type="character" w:customStyle="1" w:styleId="Vnbnnidung">
    <w:name w:val="Văn bản nội dung_"/>
    <w:link w:val="Vnbnnidung0"/>
    <w:rsid w:val="0084663D"/>
    <w:rPr>
      <w:sz w:val="26"/>
      <w:szCs w:val="26"/>
    </w:rPr>
  </w:style>
  <w:style w:type="paragraph" w:customStyle="1" w:styleId="Vnbnnidung0">
    <w:name w:val="Văn bản nội dung"/>
    <w:basedOn w:val="Normal"/>
    <w:link w:val="Vnbnnidung"/>
    <w:rsid w:val="0084663D"/>
    <w:pPr>
      <w:widowControl w:val="0"/>
      <w:spacing w:after="100" w:line="257" w:lineRule="auto"/>
      <w:ind w:firstLine="40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195216">
      <w:bodyDiv w:val="1"/>
      <w:marLeft w:val="0"/>
      <w:marRight w:val="0"/>
      <w:marTop w:val="0"/>
      <w:marBottom w:val="0"/>
      <w:divBdr>
        <w:top w:val="none" w:sz="0" w:space="0" w:color="auto"/>
        <w:left w:val="none" w:sz="0" w:space="0" w:color="auto"/>
        <w:bottom w:val="none" w:sz="0" w:space="0" w:color="auto"/>
        <w:right w:val="none" w:sz="0" w:space="0" w:color="auto"/>
      </w:divBdr>
    </w:div>
    <w:div w:id="20337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E3BF3-25A2-4E21-8A40-0DA8C3D4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6</Pages>
  <Words>2084</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minhtuan6990@gmail.com / 01686898975</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Windows User</dc:creator>
  <cp:keywords/>
  <dc:description/>
  <cp:lastModifiedBy>admin</cp:lastModifiedBy>
  <cp:revision>53</cp:revision>
  <cp:lastPrinted>2026-07-09T09:40:00Z</cp:lastPrinted>
  <dcterms:created xsi:type="dcterms:W3CDTF">2026-06-03T02:43:00Z</dcterms:created>
  <dcterms:modified xsi:type="dcterms:W3CDTF">2026-08-01T09:00:00Z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e4c3349b-953b-4e58-8648-b547fba2e62b</vt:lpwstr>
  </property>
</Properties>
</file>